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CF" w:rsidRDefault="00E277CF" w:rsidP="00DF3E1E">
      <w:pPr>
        <w:pStyle w:val="Default"/>
        <w:jc w:val="center"/>
        <w:rPr>
          <w:rFonts w:eastAsia="Times New Roman" w:cstheme="minorHAnsi"/>
          <w:b/>
          <w:sz w:val="28"/>
          <w:u w:val="single" w:color="000000"/>
          <w:lang w:val="es-CL" w:eastAsia="es-CL"/>
        </w:rPr>
      </w:pPr>
      <w:bookmarkStart w:id="0" w:name="_GoBack"/>
      <w:bookmarkEnd w:id="0"/>
      <w:r>
        <w:rPr>
          <w:rFonts w:eastAsia="Times New Roman" w:cstheme="minorHAnsi"/>
          <w:b/>
          <w:sz w:val="28"/>
          <w:u w:val="single" w:color="000000"/>
          <w:lang w:val="es-CL" w:eastAsia="es-CL"/>
        </w:rPr>
        <w:t>7° BASICO GUIA N°4 MAYO (</w:t>
      </w:r>
      <w:proofErr w:type="gramStart"/>
      <w:r>
        <w:rPr>
          <w:rFonts w:eastAsia="Times New Roman" w:cstheme="minorHAnsi"/>
          <w:b/>
          <w:sz w:val="28"/>
          <w:u w:val="single" w:color="000000"/>
          <w:lang w:val="es-CL" w:eastAsia="es-CL"/>
        </w:rPr>
        <w:t xml:space="preserve">1 </w:t>
      </w:r>
      <w:r w:rsidRPr="00E277CF">
        <w:rPr>
          <w:rFonts w:eastAsia="Times New Roman" w:cstheme="minorHAnsi"/>
          <w:b/>
          <w:sz w:val="28"/>
          <w:u w:val="single" w:color="000000"/>
          <w:lang w:val="es-CL" w:eastAsia="es-CL"/>
        </w:rPr>
        <w:t>)</w:t>
      </w:r>
      <w:proofErr w:type="gramEnd"/>
      <w:r w:rsidRPr="00E277CF">
        <w:rPr>
          <w:rFonts w:eastAsia="Times New Roman" w:cstheme="minorHAnsi"/>
          <w:b/>
          <w:sz w:val="28"/>
          <w:u w:val="single" w:color="000000"/>
          <w:lang w:val="es-CL" w:eastAsia="es-CL"/>
        </w:rPr>
        <w:t xml:space="preserve"> 2021</w:t>
      </w:r>
    </w:p>
    <w:p w:rsidR="009B7801" w:rsidRDefault="009B7801" w:rsidP="00DF3E1E">
      <w:pPr>
        <w:pStyle w:val="Default"/>
        <w:tabs>
          <w:tab w:val="left" w:pos="8077"/>
        </w:tabs>
        <w:rPr>
          <w:rFonts w:eastAsia="Times New Roman" w:cstheme="minorHAnsi"/>
          <w:b/>
          <w:sz w:val="28"/>
          <w:u w:val="single" w:color="000000"/>
          <w:lang w:val="es-CL" w:eastAsia="es-CL"/>
        </w:rPr>
      </w:pPr>
    </w:p>
    <w:p w:rsidR="00E277CF" w:rsidRPr="009B7801" w:rsidRDefault="00E277CF" w:rsidP="009B7801">
      <w:pPr>
        <w:pStyle w:val="Sinespaciado"/>
        <w:rPr>
          <w:sz w:val="24"/>
          <w:szCs w:val="24"/>
          <w:lang w:val="es-CL"/>
        </w:rPr>
      </w:pPr>
      <w:r w:rsidRPr="009B7801">
        <w:rPr>
          <w:b/>
          <w:sz w:val="26"/>
          <w:szCs w:val="26"/>
          <w:u w:val="single"/>
          <w:lang w:val="es-CL"/>
        </w:rPr>
        <w:t>UNIDAD 2:</w:t>
      </w:r>
      <w:r w:rsidRPr="00E277CF">
        <w:rPr>
          <w:sz w:val="26"/>
          <w:szCs w:val="26"/>
          <w:lang w:val="es-CL"/>
        </w:rPr>
        <w:t xml:space="preserve"> </w:t>
      </w:r>
      <w:r w:rsidRPr="009B7801">
        <w:rPr>
          <w:sz w:val="24"/>
          <w:szCs w:val="24"/>
          <w:lang w:val="es-CL"/>
        </w:rPr>
        <w:t xml:space="preserve">La persona humana, ser transcendente en el tiempo </w:t>
      </w:r>
    </w:p>
    <w:p w:rsidR="00E277CF" w:rsidRPr="00E277CF" w:rsidRDefault="00E277CF" w:rsidP="00DF3E1E">
      <w:pPr>
        <w:pStyle w:val="Sinespaciado"/>
        <w:rPr>
          <w:rFonts w:eastAsia="Times New Roman" w:cstheme="minorHAnsi"/>
          <w:color w:val="000000"/>
          <w:sz w:val="28"/>
          <w:lang w:val="es-CL" w:eastAsia="es-CL"/>
        </w:rPr>
      </w:pPr>
      <w:r w:rsidRPr="009B7801">
        <w:rPr>
          <w:b/>
          <w:sz w:val="24"/>
          <w:szCs w:val="24"/>
          <w:u w:val="single"/>
          <w:lang w:val="es-CL"/>
        </w:rPr>
        <w:t>OA 6:</w:t>
      </w:r>
      <w:r w:rsidRPr="009B7801">
        <w:rPr>
          <w:sz w:val="24"/>
          <w:szCs w:val="24"/>
          <w:lang w:val="es-CL"/>
        </w:rPr>
        <w:t xml:space="preserve"> Analizar la relación que existe con los demás y con Dios, como expresión de la dimensión trascendente de la persona humana</w:t>
      </w:r>
      <w:r w:rsidRPr="00E277CF">
        <w:rPr>
          <w:lang w:val="es-CL"/>
        </w:rPr>
        <w:t>.</w:t>
      </w:r>
      <w:r w:rsidRPr="00E277CF">
        <w:rPr>
          <w:rFonts w:ascii="Arial" w:hAnsi="Arial" w:cs="Arial"/>
          <w:color w:val="000000"/>
          <w:sz w:val="24"/>
          <w:szCs w:val="24"/>
          <w:lang w:val="es-CL"/>
        </w:rPr>
        <w:t xml:space="preserve"> </w:t>
      </w:r>
    </w:p>
    <w:tbl>
      <w:tblPr>
        <w:tblStyle w:val="TableGrid"/>
        <w:tblW w:w="10481" w:type="dxa"/>
        <w:tblInd w:w="4" w:type="dxa"/>
        <w:tblCellMar>
          <w:top w:w="52" w:type="dxa"/>
          <w:left w:w="108" w:type="dxa"/>
          <w:right w:w="115" w:type="dxa"/>
        </w:tblCellMar>
        <w:tblLook w:val="04A0" w:firstRow="1" w:lastRow="0" w:firstColumn="1" w:lastColumn="0" w:noHBand="0" w:noVBand="1"/>
      </w:tblPr>
      <w:tblGrid>
        <w:gridCol w:w="2968"/>
        <w:gridCol w:w="7513"/>
      </w:tblGrid>
      <w:tr w:rsidR="00E277CF" w:rsidRPr="00E277CF" w:rsidTr="009B7801">
        <w:trPr>
          <w:trHeight w:val="265"/>
        </w:trPr>
        <w:tc>
          <w:tcPr>
            <w:tcW w:w="2968" w:type="dxa"/>
            <w:tcBorders>
              <w:top w:val="single" w:sz="4" w:space="0" w:color="000000"/>
              <w:left w:val="single" w:sz="4" w:space="0" w:color="000000"/>
              <w:bottom w:val="single" w:sz="4" w:space="0" w:color="000000"/>
              <w:right w:val="single" w:sz="4" w:space="0" w:color="000000"/>
            </w:tcBorders>
            <w:hideMark/>
          </w:tcPr>
          <w:p w:rsidR="00E277CF" w:rsidRPr="00E277CF" w:rsidRDefault="00E277CF" w:rsidP="00E277CF">
            <w:pPr>
              <w:spacing w:line="252" w:lineRule="auto"/>
              <w:rPr>
                <w:rFonts w:ascii="Calibri" w:eastAsia="Calibri" w:hAnsi="Calibri" w:cs="Calibri"/>
                <w:color w:val="000000"/>
                <w:sz w:val="24"/>
                <w:lang w:eastAsia="es-CL"/>
              </w:rPr>
            </w:pPr>
            <w:r w:rsidRPr="00E277CF">
              <w:rPr>
                <w:rFonts w:ascii="Calibri" w:eastAsia="Calibri" w:hAnsi="Calibri" w:cs="Calibri"/>
                <w:b/>
                <w:color w:val="000000"/>
                <w:sz w:val="24"/>
                <w:lang w:eastAsia="es-CL"/>
              </w:rPr>
              <w:t xml:space="preserve">NOMBRE DEL ESTUDIANTE </w:t>
            </w:r>
          </w:p>
        </w:tc>
        <w:tc>
          <w:tcPr>
            <w:tcW w:w="7513" w:type="dxa"/>
            <w:tcBorders>
              <w:top w:val="single" w:sz="4" w:space="0" w:color="000000"/>
              <w:left w:val="single" w:sz="4" w:space="0" w:color="000000"/>
              <w:bottom w:val="single" w:sz="4" w:space="0" w:color="000000"/>
              <w:right w:val="single" w:sz="4" w:space="0" w:color="000000"/>
            </w:tcBorders>
            <w:hideMark/>
          </w:tcPr>
          <w:p w:rsidR="00E277CF" w:rsidRPr="00E277CF" w:rsidRDefault="00E277CF" w:rsidP="00E277CF">
            <w:pPr>
              <w:spacing w:line="252" w:lineRule="auto"/>
              <w:rPr>
                <w:rFonts w:ascii="Calibri" w:eastAsia="Calibri" w:hAnsi="Calibri" w:cs="Calibri"/>
                <w:color w:val="000000"/>
                <w:sz w:val="24"/>
                <w:lang w:eastAsia="es-CL"/>
              </w:rPr>
            </w:pPr>
            <w:r w:rsidRPr="00E277CF">
              <w:rPr>
                <w:rFonts w:ascii="Calibri" w:eastAsia="Calibri" w:hAnsi="Calibri" w:cs="Calibri"/>
                <w:color w:val="000000"/>
                <w:sz w:val="24"/>
                <w:lang w:eastAsia="es-CL"/>
              </w:rPr>
              <w:t xml:space="preserve"> </w:t>
            </w:r>
          </w:p>
        </w:tc>
      </w:tr>
    </w:tbl>
    <w:p w:rsidR="006E0D44" w:rsidRDefault="006E0D44" w:rsidP="00E277CF">
      <w:pPr>
        <w:spacing w:after="192" w:line="252" w:lineRule="auto"/>
        <w:rPr>
          <w:rFonts w:ascii="Calibri" w:eastAsia="Calibri" w:hAnsi="Calibri" w:cs="Calibri"/>
          <w:b/>
          <w:color w:val="000000"/>
          <w:sz w:val="28"/>
          <w:szCs w:val="28"/>
          <w:u w:val="single"/>
          <w:lang w:val="es-CL" w:eastAsia="es-CL"/>
        </w:rPr>
      </w:pPr>
    </w:p>
    <w:p w:rsidR="006E0D44" w:rsidRDefault="006E0D44" w:rsidP="00E277CF">
      <w:pPr>
        <w:spacing w:after="192" w:line="252" w:lineRule="auto"/>
        <w:rPr>
          <w:rFonts w:ascii="Calibri" w:eastAsia="Calibri" w:hAnsi="Calibri" w:cs="Calibri"/>
          <w:b/>
          <w:color w:val="000000"/>
          <w:sz w:val="28"/>
          <w:szCs w:val="28"/>
          <w:u w:val="single"/>
          <w:lang w:val="es-CL" w:eastAsia="es-CL"/>
        </w:rPr>
      </w:pPr>
      <w:r>
        <w:rPr>
          <w:noProof/>
        </w:rPr>
        <w:drawing>
          <wp:anchor distT="0" distB="0" distL="114300" distR="114300" simplePos="0" relativeHeight="251658240" behindDoc="0" locked="0" layoutInCell="1" allowOverlap="1">
            <wp:simplePos x="461176" y="2146852"/>
            <wp:positionH relativeFrom="column">
              <wp:align>left</wp:align>
            </wp:positionH>
            <wp:positionV relativeFrom="paragraph">
              <wp:align>top</wp:align>
            </wp:positionV>
            <wp:extent cx="6645207" cy="2822713"/>
            <wp:effectExtent l="0" t="0" r="3810" b="0"/>
            <wp:wrapSquare wrapText="bothSides"/>
            <wp:docPr id="2" name="Imagen 2" descr="Personas más influyentes de la Historia | ISO TOP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as más influyentes de la Historia | ISO TOPS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07" cy="2822713"/>
                    </a:xfrm>
                    <a:prstGeom prst="rect">
                      <a:avLst/>
                    </a:prstGeom>
                    <a:noFill/>
                    <a:ln>
                      <a:noFill/>
                    </a:ln>
                  </pic:spPr>
                </pic:pic>
              </a:graphicData>
            </a:graphic>
          </wp:anchor>
        </w:drawing>
      </w:r>
      <w:r>
        <w:rPr>
          <w:rFonts w:ascii="Calibri" w:eastAsia="Calibri" w:hAnsi="Calibri" w:cs="Calibri"/>
          <w:b/>
          <w:color w:val="000000"/>
          <w:sz w:val="28"/>
          <w:szCs w:val="28"/>
          <w:u w:val="single"/>
          <w:lang w:val="es-CL" w:eastAsia="es-CL"/>
        </w:rPr>
        <w:br w:type="textWrapping" w:clear="all"/>
      </w:r>
    </w:p>
    <w:p w:rsidR="00E277CF" w:rsidRPr="00E277CF" w:rsidRDefault="00E277CF" w:rsidP="00E277CF">
      <w:pPr>
        <w:spacing w:after="192" w:line="252" w:lineRule="auto"/>
        <w:rPr>
          <w:rFonts w:ascii="Calibri" w:eastAsia="Calibri" w:hAnsi="Calibri" w:cs="Calibri"/>
          <w:b/>
          <w:color w:val="000000"/>
          <w:sz w:val="28"/>
          <w:szCs w:val="28"/>
          <w:u w:val="single"/>
          <w:lang w:val="es-CL" w:eastAsia="es-CL"/>
        </w:rPr>
      </w:pPr>
      <w:r w:rsidRPr="00E277CF">
        <w:rPr>
          <w:rFonts w:ascii="Calibri" w:eastAsia="Calibri" w:hAnsi="Calibri" w:cs="Calibri"/>
          <w:b/>
          <w:color w:val="000000"/>
          <w:sz w:val="28"/>
          <w:szCs w:val="28"/>
          <w:u w:val="single"/>
          <w:lang w:val="es-CL" w:eastAsia="es-CL"/>
        </w:rPr>
        <w:t>SEMANA 1</w:t>
      </w:r>
    </w:p>
    <w:p w:rsidR="009B7801" w:rsidRDefault="009B7801" w:rsidP="00DF3E1E">
      <w:pPr>
        <w:pStyle w:val="Default"/>
        <w:numPr>
          <w:ilvl w:val="0"/>
          <w:numId w:val="1"/>
        </w:numPr>
        <w:rPr>
          <w:sz w:val="22"/>
          <w:szCs w:val="22"/>
          <w:lang w:val="es-CL"/>
        </w:rPr>
      </w:pPr>
      <w:r>
        <w:rPr>
          <w:sz w:val="22"/>
          <w:szCs w:val="22"/>
          <w:lang w:val="es-CL"/>
        </w:rPr>
        <w:t>L</w:t>
      </w:r>
      <w:r w:rsidR="00E277CF" w:rsidRPr="00E277CF">
        <w:rPr>
          <w:sz w:val="22"/>
          <w:szCs w:val="22"/>
          <w:lang w:val="es-CL"/>
        </w:rPr>
        <w:t>os estudiantes identifican personajes actuales o de la historia que les son significativos e importantes, que los consideren referentes para sus vidas, de los más diversos ámbitos: deporte, arte, música, danza, religión, política, etc.</w:t>
      </w:r>
    </w:p>
    <w:tbl>
      <w:tblPr>
        <w:tblStyle w:val="Tablaconcuadrcula"/>
        <w:tblW w:w="0" w:type="auto"/>
        <w:tblLook w:val="04A0" w:firstRow="1" w:lastRow="0" w:firstColumn="1" w:lastColumn="0" w:noHBand="0" w:noVBand="1"/>
      </w:tblPr>
      <w:tblGrid>
        <w:gridCol w:w="2830"/>
        <w:gridCol w:w="7626"/>
      </w:tblGrid>
      <w:tr w:rsidR="009B7801" w:rsidTr="009B7801">
        <w:tc>
          <w:tcPr>
            <w:tcW w:w="2830" w:type="dxa"/>
          </w:tcPr>
          <w:p w:rsidR="009B7801" w:rsidRDefault="009B7801" w:rsidP="00E277CF">
            <w:pPr>
              <w:pStyle w:val="Default"/>
              <w:rPr>
                <w:sz w:val="22"/>
                <w:szCs w:val="22"/>
                <w:lang w:val="es-CL"/>
              </w:rPr>
            </w:pPr>
            <w:r>
              <w:rPr>
                <w:sz w:val="22"/>
                <w:szCs w:val="22"/>
                <w:lang w:val="es-CL"/>
              </w:rPr>
              <w:t>PERSONAJES ACTUALES</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deportivo</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artístico</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musical</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religioso</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político</w:t>
            </w:r>
          </w:p>
        </w:tc>
        <w:tc>
          <w:tcPr>
            <w:tcW w:w="7626" w:type="dxa"/>
          </w:tcPr>
          <w:p w:rsidR="009B7801" w:rsidRDefault="009B7801" w:rsidP="00E277CF">
            <w:pPr>
              <w:pStyle w:val="Default"/>
              <w:rPr>
                <w:sz w:val="22"/>
                <w:szCs w:val="22"/>
                <w:lang w:val="es-CL"/>
              </w:rPr>
            </w:pPr>
          </w:p>
        </w:tc>
      </w:tr>
      <w:tr w:rsidR="009B7801" w:rsidTr="009B7801">
        <w:tc>
          <w:tcPr>
            <w:tcW w:w="2830" w:type="dxa"/>
          </w:tcPr>
          <w:p w:rsidR="009B7801" w:rsidRDefault="009B7801" w:rsidP="00E277CF">
            <w:pPr>
              <w:pStyle w:val="Default"/>
              <w:rPr>
                <w:sz w:val="22"/>
                <w:szCs w:val="22"/>
                <w:lang w:val="es-CL"/>
              </w:rPr>
            </w:pPr>
            <w:r>
              <w:rPr>
                <w:sz w:val="22"/>
                <w:szCs w:val="22"/>
                <w:lang w:val="es-CL"/>
              </w:rPr>
              <w:t>Ámbito artístico Danza</w:t>
            </w:r>
          </w:p>
        </w:tc>
        <w:tc>
          <w:tcPr>
            <w:tcW w:w="7626" w:type="dxa"/>
          </w:tcPr>
          <w:p w:rsidR="009B7801" w:rsidRDefault="009B7801" w:rsidP="00E277CF">
            <w:pPr>
              <w:pStyle w:val="Default"/>
              <w:rPr>
                <w:sz w:val="22"/>
                <w:szCs w:val="22"/>
                <w:lang w:val="es-CL"/>
              </w:rPr>
            </w:pPr>
          </w:p>
        </w:tc>
      </w:tr>
    </w:tbl>
    <w:p w:rsidR="009B7801" w:rsidRDefault="009B7801" w:rsidP="00E277CF">
      <w:pPr>
        <w:pStyle w:val="Default"/>
        <w:rPr>
          <w:sz w:val="22"/>
          <w:szCs w:val="22"/>
          <w:lang w:val="es-CL"/>
        </w:rPr>
      </w:pPr>
    </w:p>
    <w:p w:rsidR="00E277CF" w:rsidRDefault="00E277CF" w:rsidP="00DF3E1E">
      <w:pPr>
        <w:pStyle w:val="Default"/>
        <w:numPr>
          <w:ilvl w:val="0"/>
          <w:numId w:val="2"/>
        </w:numPr>
        <w:jc w:val="both"/>
        <w:rPr>
          <w:sz w:val="22"/>
          <w:szCs w:val="22"/>
          <w:lang w:val="es-CL"/>
        </w:rPr>
      </w:pPr>
      <w:r w:rsidRPr="00E277CF">
        <w:rPr>
          <w:sz w:val="22"/>
          <w:szCs w:val="22"/>
          <w:lang w:val="es-CL"/>
        </w:rPr>
        <w:t xml:space="preserve">Luego, indican los motivos por los cuales los valoran de esta forma y cómo les ayudan a crecer como personas. </w:t>
      </w:r>
      <w:r w:rsidR="00DF3E1E">
        <w:rPr>
          <w:sz w:val="22"/>
          <w:szCs w:val="22"/>
          <w:lang w:val="es-CL"/>
        </w:rPr>
        <w:t>(</w:t>
      </w:r>
      <w:r w:rsidRPr="00E277CF">
        <w:rPr>
          <w:sz w:val="22"/>
          <w:szCs w:val="22"/>
          <w:lang w:val="es-CL"/>
        </w:rPr>
        <w:t>El profesor puede mediar entre los personajes seleccionados, indicando que deben ser personas que realmente sean un aporte tanto para ellos como para la sociedad</w:t>
      </w:r>
      <w:proofErr w:type="gramStart"/>
      <w:r w:rsidRPr="00E277CF">
        <w:rPr>
          <w:sz w:val="22"/>
          <w:szCs w:val="22"/>
          <w:lang w:val="es-CL"/>
        </w:rPr>
        <w:t xml:space="preserve">. </w:t>
      </w:r>
      <w:r w:rsidR="00DF3E1E">
        <w:rPr>
          <w:sz w:val="22"/>
          <w:szCs w:val="22"/>
          <w:lang w:val="es-CL"/>
        </w:rPr>
        <w:t>)</w:t>
      </w:r>
      <w:proofErr w:type="gramEnd"/>
    </w:p>
    <w:p w:rsidR="00DF3E1E" w:rsidRDefault="00DF3E1E" w:rsidP="00E277CF">
      <w:pPr>
        <w:pStyle w:val="Default"/>
        <w:rPr>
          <w:sz w:val="22"/>
          <w:szCs w:val="22"/>
          <w:lang w:val="es-CL"/>
        </w:rPr>
      </w:pPr>
    </w:p>
    <w:p w:rsidR="00DF3E1E" w:rsidRDefault="00DF3E1E" w:rsidP="00E277CF">
      <w:pPr>
        <w:pStyle w:val="Default"/>
        <w:rPr>
          <w:sz w:val="22"/>
          <w:szCs w:val="22"/>
          <w:lang w:val="es-CL"/>
        </w:rPr>
      </w:pPr>
    </w:p>
    <w:tbl>
      <w:tblPr>
        <w:tblStyle w:val="Tablaconcuadrcula"/>
        <w:tblW w:w="0" w:type="auto"/>
        <w:tblLook w:val="04A0" w:firstRow="1" w:lastRow="0" w:firstColumn="1" w:lastColumn="0" w:noHBand="0" w:noVBand="1"/>
      </w:tblPr>
      <w:tblGrid>
        <w:gridCol w:w="3256"/>
        <w:gridCol w:w="7200"/>
      </w:tblGrid>
      <w:tr w:rsidR="00DF3E1E" w:rsidTr="00DF3E1E">
        <w:tc>
          <w:tcPr>
            <w:tcW w:w="3256" w:type="dxa"/>
          </w:tcPr>
          <w:p w:rsidR="00DF3E1E" w:rsidRDefault="00DF3E1E" w:rsidP="00E277CF">
            <w:pPr>
              <w:pStyle w:val="Default"/>
              <w:rPr>
                <w:sz w:val="22"/>
                <w:szCs w:val="22"/>
                <w:lang w:val="es-CL"/>
              </w:rPr>
            </w:pPr>
            <w:r>
              <w:rPr>
                <w:sz w:val="22"/>
                <w:szCs w:val="22"/>
                <w:lang w:val="es-CL"/>
              </w:rPr>
              <w:t>PERSONAJE</w:t>
            </w:r>
          </w:p>
        </w:tc>
        <w:tc>
          <w:tcPr>
            <w:tcW w:w="7200" w:type="dxa"/>
          </w:tcPr>
          <w:p w:rsidR="00DF3E1E" w:rsidRDefault="00DF3E1E" w:rsidP="00E277CF">
            <w:pPr>
              <w:pStyle w:val="Default"/>
              <w:rPr>
                <w:sz w:val="22"/>
                <w:szCs w:val="22"/>
                <w:lang w:val="es-CL"/>
              </w:rPr>
            </w:pPr>
            <w:r>
              <w:rPr>
                <w:sz w:val="22"/>
                <w:szCs w:val="22"/>
                <w:lang w:val="es-CL"/>
              </w:rPr>
              <w:t>MOTIVOS DE VALORACION Y COMO LES AYUDAN A CRECER COMO PERSONAS</w:t>
            </w:r>
          </w:p>
        </w:tc>
      </w:tr>
      <w:tr w:rsidR="00DF3E1E" w:rsidTr="00DF3E1E">
        <w:tc>
          <w:tcPr>
            <w:tcW w:w="3256" w:type="dxa"/>
          </w:tcPr>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r w:rsidR="00DF3E1E" w:rsidTr="00DF3E1E">
        <w:tc>
          <w:tcPr>
            <w:tcW w:w="3256" w:type="dxa"/>
          </w:tcPr>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r w:rsidR="00DF3E1E" w:rsidTr="00DF3E1E">
        <w:tc>
          <w:tcPr>
            <w:tcW w:w="3256" w:type="dxa"/>
          </w:tcPr>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r w:rsidR="00DF3E1E" w:rsidTr="00DF3E1E">
        <w:tc>
          <w:tcPr>
            <w:tcW w:w="3256" w:type="dxa"/>
          </w:tcPr>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r w:rsidR="00DF3E1E" w:rsidTr="00DF3E1E">
        <w:tc>
          <w:tcPr>
            <w:tcW w:w="3256" w:type="dxa"/>
          </w:tcPr>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bl>
    <w:p w:rsidR="00DF3E1E" w:rsidRDefault="00E277CF" w:rsidP="006E0D44">
      <w:pPr>
        <w:pStyle w:val="Default"/>
        <w:numPr>
          <w:ilvl w:val="0"/>
          <w:numId w:val="8"/>
        </w:numPr>
        <w:rPr>
          <w:sz w:val="22"/>
          <w:szCs w:val="22"/>
          <w:lang w:val="es-CL"/>
        </w:rPr>
      </w:pPr>
      <w:r w:rsidRPr="00E277CF">
        <w:rPr>
          <w:sz w:val="22"/>
          <w:szCs w:val="22"/>
          <w:lang w:val="es-CL"/>
        </w:rPr>
        <w:lastRenderedPageBreak/>
        <w:t>Seleccionan dos de los personajes señalados e investigan aspectos relevantes de sus vidas.</w:t>
      </w:r>
    </w:p>
    <w:tbl>
      <w:tblPr>
        <w:tblStyle w:val="Tablaconcuadrcula"/>
        <w:tblW w:w="0" w:type="auto"/>
        <w:tblLook w:val="04A0" w:firstRow="1" w:lastRow="0" w:firstColumn="1" w:lastColumn="0" w:noHBand="0" w:noVBand="1"/>
      </w:tblPr>
      <w:tblGrid>
        <w:gridCol w:w="3256"/>
        <w:gridCol w:w="7200"/>
      </w:tblGrid>
      <w:tr w:rsidR="00DF3E1E" w:rsidTr="00DF3E1E">
        <w:tc>
          <w:tcPr>
            <w:tcW w:w="3256" w:type="dxa"/>
          </w:tcPr>
          <w:p w:rsidR="00DF3E1E" w:rsidRDefault="00DF3E1E" w:rsidP="00E277CF">
            <w:pPr>
              <w:pStyle w:val="Default"/>
              <w:rPr>
                <w:sz w:val="22"/>
                <w:szCs w:val="22"/>
                <w:lang w:val="es-CL"/>
              </w:rPr>
            </w:pPr>
            <w:r>
              <w:rPr>
                <w:sz w:val="22"/>
                <w:szCs w:val="22"/>
                <w:lang w:val="es-CL"/>
              </w:rPr>
              <w:t>PERSONAJES SEÑALADOS</w:t>
            </w:r>
          </w:p>
        </w:tc>
        <w:tc>
          <w:tcPr>
            <w:tcW w:w="7200" w:type="dxa"/>
          </w:tcPr>
          <w:p w:rsidR="00DF3E1E" w:rsidRDefault="00DF3E1E" w:rsidP="00E277CF">
            <w:pPr>
              <w:pStyle w:val="Default"/>
              <w:rPr>
                <w:sz w:val="22"/>
                <w:szCs w:val="22"/>
                <w:lang w:val="es-CL"/>
              </w:rPr>
            </w:pPr>
            <w:r>
              <w:rPr>
                <w:sz w:val="22"/>
                <w:szCs w:val="22"/>
                <w:lang w:val="es-CL"/>
              </w:rPr>
              <w:t>INVESTIGACION DE SUS VIDAS</w:t>
            </w:r>
          </w:p>
        </w:tc>
      </w:tr>
      <w:tr w:rsidR="00DF3E1E" w:rsidTr="00DF3E1E">
        <w:tc>
          <w:tcPr>
            <w:tcW w:w="3256" w:type="dxa"/>
          </w:tcPr>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r w:rsidR="00DF3E1E" w:rsidTr="00DF3E1E">
        <w:tc>
          <w:tcPr>
            <w:tcW w:w="3256" w:type="dxa"/>
          </w:tcPr>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p w:rsidR="00DF3E1E" w:rsidRDefault="00DF3E1E" w:rsidP="00E277CF">
            <w:pPr>
              <w:pStyle w:val="Default"/>
              <w:rPr>
                <w:sz w:val="22"/>
                <w:szCs w:val="22"/>
                <w:lang w:val="es-CL"/>
              </w:rPr>
            </w:pPr>
          </w:p>
        </w:tc>
        <w:tc>
          <w:tcPr>
            <w:tcW w:w="7200" w:type="dxa"/>
          </w:tcPr>
          <w:p w:rsidR="00DF3E1E" w:rsidRDefault="00DF3E1E" w:rsidP="00E277CF">
            <w:pPr>
              <w:pStyle w:val="Default"/>
              <w:rPr>
                <w:sz w:val="22"/>
                <w:szCs w:val="22"/>
                <w:lang w:val="es-CL"/>
              </w:rPr>
            </w:pPr>
          </w:p>
        </w:tc>
      </w:tr>
    </w:tbl>
    <w:p w:rsidR="00DF3E1E" w:rsidRDefault="00DF3E1E" w:rsidP="00E277CF">
      <w:pPr>
        <w:pStyle w:val="Default"/>
        <w:rPr>
          <w:sz w:val="22"/>
          <w:szCs w:val="22"/>
          <w:lang w:val="es-CL"/>
        </w:rPr>
      </w:pPr>
    </w:p>
    <w:p w:rsidR="00E277CF" w:rsidRDefault="00E277CF" w:rsidP="00DF3E1E">
      <w:pPr>
        <w:pStyle w:val="Default"/>
        <w:numPr>
          <w:ilvl w:val="0"/>
          <w:numId w:val="4"/>
        </w:numPr>
        <w:rPr>
          <w:sz w:val="22"/>
          <w:szCs w:val="22"/>
          <w:lang w:val="es-CL"/>
        </w:rPr>
      </w:pPr>
      <w:r w:rsidRPr="00E277CF">
        <w:rPr>
          <w:sz w:val="22"/>
          <w:szCs w:val="22"/>
          <w:lang w:val="es-CL"/>
        </w:rPr>
        <w:t xml:space="preserve">Redactan una breve biografía que les contextualice la vida de la persona. Utilizan medios disponibles: libros, revistas, celulares, computadores, etc. </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ind w:left="770"/>
        <w:rPr>
          <w:sz w:val="22"/>
          <w:szCs w:val="22"/>
          <w:lang w:val="es-CL"/>
        </w:rPr>
      </w:pPr>
      <w:r>
        <w:rPr>
          <w:sz w:val="22"/>
          <w:szCs w:val="22"/>
          <w:lang w:val="es-CL"/>
        </w:rPr>
        <w:t>………………………………………………………………………………………………………………………………………………………………….</w:t>
      </w:r>
    </w:p>
    <w:p w:rsidR="00DF3E1E" w:rsidRDefault="00DF3E1E" w:rsidP="00DF3E1E">
      <w:pPr>
        <w:pStyle w:val="Default"/>
        <w:rPr>
          <w:sz w:val="22"/>
          <w:szCs w:val="22"/>
          <w:lang w:val="es-CL"/>
        </w:rPr>
      </w:pPr>
    </w:p>
    <w:p w:rsidR="00DF3E1E" w:rsidRDefault="00DF3E1E" w:rsidP="00DF3E1E">
      <w:pPr>
        <w:pStyle w:val="Default"/>
        <w:rPr>
          <w:sz w:val="22"/>
          <w:szCs w:val="22"/>
          <w:lang w:val="es-CL"/>
        </w:rPr>
      </w:pPr>
    </w:p>
    <w:p w:rsidR="00DF3E1E" w:rsidRDefault="00DF3E1E" w:rsidP="00DF3E1E">
      <w:pPr>
        <w:pStyle w:val="Default"/>
        <w:rPr>
          <w:sz w:val="22"/>
          <w:szCs w:val="22"/>
          <w:lang w:val="es-CL"/>
        </w:rPr>
      </w:pPr>
    </w:p>
    <w:p w:rsidR="00E277CF" w:rsidRDefault="00E277CF" w:rsidP="00DF3E1E">
      <w:pPr>
        <w:pStyle w:val="Default"/>
        <w:numPr>
          <w:ilvl w:val="0"/>
          <w:numId w:val="5"/>
        </w:numPr>
        <w:rPr>
          <w:sz w:val="22"/>
          <w:szCs w:val="22"/>
          <w:lang w:val="es-CL"/>
        </w:rPr>
      </w:pPr>
      <w:r w:rsidRPr="00E277CF">
        <w:rPr>
          <w:sz w:val="22"/>
          <w:szCs w:val="22"/>
          <w:lang w:val="es-CL"/>
        </w:rPr>
        <w:t xml:space="preserve">A partir del descubrimiento sobre estos personajes, solicitar que hagan una escala de valores, que sea reflejo, desde su criterio, de lo que motivaría la vida de estas personas, lo que hace que sean tan importantes y se transformen en referentes para los jóvenes. </w:t>
      </w:r>
    </w:p>
    <w:p w:rsidR="006E0D44" w:rsidRDefault="006E0D44" w:rsidP="006E0D44">
      <w:pPr>
        <w:pStyle w:val="Default"/>
        <w:ind w:left="720"/>
        <w:rPr>
          <w:sz w:val="22"/>
          <w:szCs w:val="22"/>
          <w:lang w:val="es-CL"/>
        </w:rPr>
      </w:pPr>
    </w:p>
    <w:p w:rsidR="006E0D44" w:rsidRPr="006E0D44" w:rsidRDefault="006E0D44" w:rsidP="006E0D44">
      <w:pPr>
        <w:pStyle w:val="Default"/>
        <w:ind w:left="720"/>
        <w:jc w:val="center"/>
        <w:rPr>
          <w:sz w:val="22"/>
          <w:szCs w:val="22"/>
          <w:u w:val="single"/>
          <w:lang w:val="es-CL"/>
        </w:rPr>
      </w:pPr>
      <w:r w:rsidRPr="006E0D44">
        <w:rPr>
          <w:sz w:val="22"/>
          <w:szCs w:val="22"/>
          <w:u w:val="single"/>
          <w:lang w:val="es-CL"/>
        </w:rPr>
        <w:t>ESCALA DE VALORES</w:t>
      </w:r>
    </w:p>
    <w:p w:rsidR="00DF3E1E" w:rsidRDefault="00DF3E1E" w:rsidP="00DF3E1E">
      <w:pPr>
        <w:pStyle w:val="Default"/>
        <w:ind w:left="720"/>
        <w:rPr>
          <w:sz w:val="22"/>
          <w:szCs w:val="22"/>
          <w:lang w:val="es-CL"/>
        </w:rPr>
      </w:pPr>
    </w:p>
    <w:p w:rsidR="00DF3E1E" w:rsidRDefault="00DF3E1E" w:rsidP="00DF3E1E">
      <w:pPr>
        <w:pStyle w:val="Default"/>
        <w:ind w:left="720"/>
        <w:rPr>
          <w:sz w:val="22"/>
          <w:szCs w:val="22"/>
          <w:lang w:val="es-CL"/>
        </w:rPr>
      </w:pPr>
      <w:r>
        <w:rPr>
          <w:sz w:val="22"/>
          <w:szCs w:val="22"/>
          <w:lang w:val="es-CL"/>
        </w:rPr>
        <w:t>…………………………………………………………………………………………………………………………………………………………………</w:t>
      </w:r>
    </w:p>
    <w:p w:rsidR="00DF3E1E" w:rsidRDefault="00DF3E1E" w:rsidP="00DF3E1E">
      <w:pPr>
        <w:pStyle w:val="Default"/>
        <w:ind w:left="720"/>
        <w:rPr>
          <w:sz w:val="22"/>
          <w:szCs w:val="22"/>
          <w:lang w:val="es-CL"/>
        </w:rPr>
      </w:pPr>
      <w:r>
        <w:rPr>
          <w:sz w:val="22"/>
          <w:szCs w:val="22"/>
          <w:lang w:val="es-CL"/>
        </w:rPr>
        <w:t>………………………………………………………………………………………………………………………………………………………………..</w:t>
      </w:r>
    </w:p>
    <w:p w:rsidR="00DF3E1E" w:rsidRDefault="00DF3E1E" w:rsidP="00DF3E1E">
      <w:pPr>
        <w:pStyle w:val="Default"/>
        <w:ind w:left="720"/>
        <w:rPr>
          <w:sz w:val="22"/>
          <w:szCs w:val="22"/>
          <w:lang w:val="es-CL"/>
        </w:rPr>
      </w:pPr>
      <w:r>
        <w:rPr>
          <w:sz w:val="22"/>
          <w:szCs w:val="22"/>
          <w:lang w:val="es-CL"/>
        </w:rPr>
        <w:t>………………………………………………………………………………………………………………………………………………………………</w:t>
      </w:r>
      <w:r w:rsidR="006E0D44">
        <w:rPr>
          <w:sz w:val="22"/>
          <w:szCs w:val="22"/>
          <w:lang w:val="es-CL"/>
        </w:rPr>
        <w:t>..</w:t>
      </w:r>
    </w:p>
    <w:p w:rsidR="006E0D44" w:rsidRDefault="006E0D44" w:rsidP="00DF3E1E">
      <w:pPr>
        <w:pStyle w:val="Default"/>
        <w:ind w:left="720"/>
        <w:rPr>
          <w:sz w:val="22"/>
          <w:szCs w:val="22"/>
          <w:lang w:val="es-CL"/>
        </w:rPr>
      </w:pPr>
      <w:r>
        <w:rPr>
          <w:sz w:val="22"/>
          <w:szCs w:val="22"/>
          <w:lang w:val="es-CL"/>
        </w:rPr>
        <w:t>………………………………………………………………………………………………………………………………………………………………..</w:t>
      </w:r>
    </w:p>
    <w:p w:rsidR="006E0D44" w:rsidRDefault="006E0D44" w:rsidP="00DF3E1E">
      <w:pPr>
        <w:pStyle w:val="Default"/>
        <w:ind w:left="720"/>
        <w:rPr>
          <w:sz w:val="22"/>
          <w:szCs w:val="22"/>
          <w:lang w:val="es-CL"/>
        </w:rPr>
      </w:pPr>
      <w:r>
        <w:rPr>
          <w:sz w:val="22"/>
          <w:szCs w:val="22"/>
          <w:lang w:val="es-CL"/>
        </w:rPr>
        <w:t>………………………………………………………………………………………………………………………………………………………………..</w:t>
      </w:r>
    </w:p>
    <w:p w:rsidR="006E0D44" w:rsidRDefault="006E0D44" w:rsidP="00DF3E1E">
      <w:pPr>
        <w:pStyle w:val="Default"/>
        <w:ind w:left="720"/>
        <w:rPr>
          <w:sz w:val="22"/>
          <w:szCs w:val="22"/>
          <w:lang w:val="es-CL"/>
        </w:rPr>
      </w:pPr>
      <w:r>
        <w:rPr>
          <w:sz w:val="22"/>
          <w:szCs w:val="22"/>
          <w:lang w:val="es-CL"/>
        </w:rPr>
        <w:t>……………………………………………………………………………………………………………………………………………………………….</w:t>
      </w:r>
    </w:p>
    <w:p w:rsidR="006E0D44" w:rsidRDefault="006E0D44" w:rsidP="00DF3E1E">
      <w:pPr>
        <w:pStyle w:val="Default"/>
        <w:ind w:left="720"/>
        <w:rPr>
          <w:sz w:val="22"/>
          <w:szCs w:val="22"/>
          <w:lang w:val="es-CL"/>
        </w:rPr>
      </w:pPr>
      <w:r>
        <w:rPr>
          <w:sz w:val="22"/>
          <w:szCs w:val="22"/>
          <w:lang w:val="es-CL"/>
        </w:rPr>
        <w:t>……………………………………………………………………………………………………………………………………………………………….</w:t>
      </w:r>
    </w:p>
    <w:p w:rsidR="006E0D44" w:rsidRDefault="006E0D44" w:rsidP="00DF3E1E">
      <w:pPr>
        <w:pStyle w:val="Default"/>
        <w:ind w:left="720"/>
        <w:rPr>
          <w:sz w:val="22"/>
          <w:szCs w:val="22"/>
          <w:lang w:val="es-CL"/>
        </w:rPr>
      </w:pPr>
      <w:r>
        <w:rPr>
          <w:sz w:val="22"/>
          <w:szCs w:val="22"/>
          <w:lang w:val="es-CL"/>
        </w:rPr>
        <w:t>………………………………………………………………………………………………………………………………………………………………</w:t>
      </w:r>
    </w:p>
    <w:p w:rsidR="00E277CF" w:rsidRPr="006E0D44" w:rsidRDefault="006E0D44" w:rsidP="006E0D44">
      <w:pPr>
        <w:pStyle w:val="Prrafodelista"/>
        <w:numPr>
          <w:ilvl w:val="0"/>
          <w:numId w:val="7"/>
        </w:numPr>
        <w:spacing w:after="192" w:line="252" w:lineRule="auto"/>
        <w:rPr>
          <w:rFonts w:ascii="Calibri" w:eastAsia="Calibri" w:hAnsi="Calibri" w:cs="Calibri"/>
          <w:b/>
          <w:color w:val="000000"/>
          <w:sz w:val="28"/>
          <w:szCs w:val="28"/>
          <w:u w:val="single"/>
          <w:lang w:val="es-CL" w:eastAsia="es-CL"/>
        </w:rPr>
      </w:pPr>
      <w:r w:rsidRPr="006E0D44">
        <w:rPr>
          <w:rFonts w:ascii="Calibri" w:hAnsi="Calibri" w:cs="Calibri"/>
          <w:color w:val="000000"/>
          <w:lang w:val="es-CL"/>
        </w:rPr>
        <w:t xml:space="preserve">En sus cuadernos </w:t>
      </w:r>
      <w:r w:rsidRPr="006E0D44">
        <w:rPr>
          <w:lang w:val="es-CL"/>
        </w:rPr>
        <w:t>c</w:t>
      </w:r>
      <w:r w:rsidR="00E277CF" w:rsidRPr="006E0D44">
        <w:rPr>
          <w:lang w:val="es-CL"/>
        </w:rPr>
        <w:t>onfeccionan un afiche en donde destaquen los valores que ellos ven en el personaje seleccionado a través de recursos plásticos solicitados previamente.</w:t>
      </w:r>
    </w:p>
    <w:p w:rsidR="002D1824" w:rsidRPr="00E277CF" w:rsidRDefault="002D1824" w:rsidP="00E277CF">
      <w:pPr>
        <w:pStyle w:val="Default"/>
        <w:rPr>
          <w:lang w:val="es-CL"/>
        </w:rPr>
      </w:pPr>
    </w:p>
    <w:p w:rsidR="00E277CF" w:rsidRPr="00E277CF" w:rsidRDefault="00E277CF">
      <w:pPr>
        <w:rPr>
          <w:lang w:val="es-CL"/>
        </w:rPr>
      </w:pPr>
    </w:p>
    <w:sectPr w:rsidR="00E277CF" w:rsidRPr="00E277CF" w:rsidSect="00DF3E1E">
      <w:headerReference w:type="default" r:id="rId8"/>
      <w:pgSz w:w="11906" w:h="16838" w:code="9"/>
      <w:pgMar w:top="0" w:right="720" w:bottom="720" w:left="720" w:header="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02" w:rsidRDefault="00A60802" w:rsidP="00E277CF">
      <w:pPr>
        <w:spacing w:after="0" w:line="240" w:lineRule="auto"/>
      </w:pPr>
      <w:r>
        <w:separator/>
      </w:r>
    </w:p>
  </w:endnote>
  <w:endnote w:type="continuationSeparator" w:id="0">
    <w:p w:rsidR="00A60802" w:rsidRDefault="00A60802" w:rsidP="00E2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02" w:rsidRDefault="00A60802" w:rsidP="00E277CF">
      <w:pPr>
        <w:spacing w:after="0" w:line="240" w:lineRule="auto"/>
      </w:pPr>
      <w:r>
        <w:separator/>
      </w:r>
    </w:p>
  </w:footnote>
  <w:footnote w:type="continuationSeparator" w:id="0">
    <w:p w:rsidR="00A60802" w:rsidRDefault="00A60802" w:rsidP="00E2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F" w:rsidRDefault="00E277CF">
    <w:pPr>
      <w:pStyle w:val="Encabezado"/>
    </w:pPr>
    <w:r>
      <w:rPr>
        <w:noProof/>
      </w:rPr>
      <w:drawing>
        <wp:inline distT="0" distB="0" distL="0" distR="0" wp14:anchorId="7DDB663F" wp14:editId="64EE8B13">
          <wp:extent cx="1524000" cy="552450"/>
          <wp:effectExtent l="0" t="0" r="0" b="0"/>
          <wp:docPr id="7" name="Picture 14"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87" name="Picture 14" descr="Logotipo&#10;&#10;Descripción generada automáticamente con confianza media"/>
                  <pic:cNvPicPr/>
                </pic:nvPicPr>
                <pic:blipFill>
                  <a:blip r:embed="rId1"/>
                  <a:stretch>
                    <a:fillRect/>
                  </a:stretch>
                </pic:blipFill>
                <pic:spPr>
                  <a:xfrm>
                    <a:off x="0" y="0"/>
                    <a:ext cx="1524000" cy="552450"/>
                  </a:xfrm>
                  <a:prstGeom prst="rect">
                    <a:avLst/>
                  </a:prstGeom>
                </pic:spPr>
              </pic:pic>
            </a:graphicData>
          </a:graphic>
        </wp:inline>
      </w:drawing>
    </w:r>
  </w:p>
  <w:p w:rsidR="00E277CF" w:rsidRDefault="00E277CF">
    <w:pPr>
      <w:pStyle w:val="Encabezado"/>
    </w:pPr>
    <w:r>
      <w:t xml:space="preserve">Veronica </w:t>
    </w:r>
    <w:proofErr w:type="spellStart"/>
    <w:r>
      <w:t>Zamorano</w:t>
    </w:r>
    <w:proofErr w:type="spellEnd"/>
    <w:r>
      <w:t xml:space="preserve"> </w:t>
    </w:r>
    <w:proofErr w:type="spellStart"/>
    <w:r>
      <w:t>Pismante</w:t>
    </w:r>
    <w:proofErr w:type="spellEnd"/>
  </w:p>
  <w:p w:rsidR="00E277CF" w:rsidRDefault="00E277CF">
    <w:pPr>
      <w:pStyle w:val="Encabezado"/>
    </w:pPr>
    <w:r>
      <w:t>RELIGIÓN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74A"/>
    <w:multiLevelType w:val="hybridMultilevel"/>
    <w:tmpl w:val="429CC7A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E20"/>
    <w:multiLevelType w:val="hybridMultilevel"/>
    <w:tmpl w:val="FFF4EFC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391A"/>
    <w:multiLevelType w:val="hybridMultilevel"/>
    <w:tmpl w:val="9E50F2BC"/>
    <w:lvl w:ilvl="0" w:tplc="340A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2185ED2"/>
    <w:multiLevelType w:val="hybridMultilevel"/>
    <w:tmpl w:val="D7AA1356"/>
    <w:lvl w:ilvl="0" w:tplc="340A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D3C503D"/>
    <w:multiLevelType w:val="hybridMultilevel"/>
    <w:tmpl w:val="D604DF6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D554E"/>
    <w:multiLevelType w:val="hybridMultilevel"/>
    <w:tmpl w:val="CF987478"/>
    <w:lvl w:ilvl="0" w:tplc="340A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A360691"/>
    <w:multiLevelType w:val="hybridMultilevel"/>
    <w:tmpl w:val="1BF29300"/>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129F5"/>
    <w:multiLevelType w:val="hybridMultilevel"/>
    <w:tmpl w:val="8D7AF86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CF"/>
    <w:rsid w:val="00153846"/>
    <w:rsid w:val="002D1824"/>
    <w:rsid w:val="006E0D44"/>
    <w:rsid w:val="009B7801"/>
    <w:rsid w:val="00A60802"/>
    <w:rsid w:val="00DF3E1E"/>
    <w:rsid w:val="00E277CF"/>
    <w:rsid w:val="00F5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8B8CC-6368-416B-B20A-7A96AF3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7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7CF"/>
  </w:style>
  <w:style w:type="paragraph" w:styleId="Piedepgina">
    <w:name w:val="footer"/>
    <w:basedOn w:val="Normal"/>
    <w:link w:val="PiedepginaCar"/>
    <w:uiPriority w:val="99"/>
    <w:unhideWhenUsed/>
    <w:rsid w:val="00E27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7CF"/>
  </w:style>
  <w:style w:type="paragraph" w:customStyle="1" w:styleId="Default">
    <w:name w:val="Default"/>
    <w:rsid w:val="00E277CF"/>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E277CF"/>
    <w:pPr>
      <w:spacing w:after="0" w:line="240" w:lineRule="auto"/>
    </w:pPr>
    <w:rPr>
      <w:rFonts w:eastAsiaTheme="minorEastAsia"/>
      <w:lang w:val="es-CL"/>
    </w:rPr>
    <w:tblPr>
      <w:tblCellMar>
        <w:top w:w="0" w:type="dxa"/>
        <w:left w:w="0" w:type="dxa"/>
        <w:bottom w:w="0" w:type="dxa"/>
        <w:right w:w="0" w:type="dxa"/>
      </w:tblCellMar>
    </w:tblPr>
  </w:style>
  <w:style w:type="paragraph" w:styleId="Sinespaciado">
    <w:name w:val="No Spacing"/>
    <w:uiPriority w:val="1"/>
    <w:qFormat/>
    <w:rsid w:val="009B7801"/>
    <w:pPr>
      <w:spacing w:after="0" w:line="240" w:lineRule="auto"/>
    </w:pPr>
  </w:style>
  <w:style w:type="table" w:styleId="Tablaconcuadrcula">
    <w:name w:val="Table Grid"/>
    <w:basedOn w:val="Tablanormal"/>
    <w:uiPriority w:val="39"/>
    <w:rsid w:val="009B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Zamorano</dc:creator>
  <cp:keywords/>
  <dc:description/>
  <cp:lastModifiedBy>GIMENA MARCHANT</cp:lastModifiedBy>
  <cp:revision>2</cp:revision>
  <dcterms:created xsi:type="dcterms:W3CDTF">2021-05-18T23:51:00Z</dcterms:created>
  <dcterms:modified xsi:type="dcterms:W3CDTF">2021-05-18T23:51:00Z</dcterms:modified>
</cp:coreProperties>
</file>