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51" w:rsidRDefault="00246F51" w:rsidP="004507F8">
      <w:pPr>
        <w:spacing w:after="0" w:line="240" w:lineRule="auto"/>
        <w:ind w:left="-851" w:right="-518"/>
        <w:jc w:val="center"/>
        <w:rPr>
          <w:rFonts w:eastAsia="Calibri" w:cs="Arial"/>
          <w:b/>
        </w:rPr>
      </w:pPr>
      <w:bookmarkStart w:id="0" w:name="_GoBack"/>
      <w:bookmarkEnd w:id="0"/>
      <w:r w:rsidRPr="00246F51">
        <w:rPr>
          <w:rFonts w:eastAsia="Calibri" w:cs="Arial"/>
          <w:b/>
        </w:rPr>
        <w:t xml:space="preserve">Filosofía </w:t>
      </w:r>
      <w:r w:rsidR="0026333F">
        <w:rPr>
          <w:rFonts w:eastAsia="Calibri" w:cs="Arial"/>
          <w:b/>
        </w:rPr>
        <w:t>Política</w:t>
      </w:r>
    </w:p>
    <w:p w:rsidR="00FB730B" w:rsidRPr="00246F51" w:rsidRDefault="00FB730B" w:rsidP="004507F8">
      <w:pPr>
        <w:spacing w:after="0" w:line="240" w:lineRule="auto"/>
        <w:ind w:left="-851" w:right="-518"/>
        <w:jc w:val="center"/>
        <w:rPr>
          <w:rFonts w:eastAsia="Calibri" w:cs="Arial"/>
          <w:b/>
        </w:rPr>
      </w:pPr>
      <w:r>
        <w:rPr>
          <w:rFonts w:eastAsia="Calibri" w:cs="Arial"/>
          <w:b/>
        </w:rPr>
        <w:t>Actividad 1</w:t>
      </w:r>
    </w:p>
    <w:p w:rsidR="00246F51" w:rsidRPr="00246F51" w:rsidRDefault="00FB730B" w:rsidP="004507F8">
      <w:pPr>
        <w:spacing w:after="0" w:line="240" w:lineRule="auto"/>
        <w:ind w:right="49"/>
        <w:jc w:val="both"/>
        <w:rPr>
          <w:rFonts w:eastAsia="Calibri" w:cs="Arial"/>
          <w:b/>
        </w:rPr>
      </w:pPr>
      <w:r>
        <w:rPr>
          <w:rFonts w:eastAsia="Calibri" w:cs="Arial"/>
          <w:b/>
        </w:rPr>
        <w:t>Nombre:</w:t>
      </w:r>
      <w:r w:rsidR="00246F51" w:rsidRPr="00246F51">
        <w:rPr>
          <w:rFonts w:eastAsia="Calibri" w:cs="Arial"/>
          <w:b/>
        </w:rPr>
        <w:t xml:space="preserve">                                                                              </w:t>
      </w:r>
    </w:p>
    <w:p w:rsidR="00246F51" w:rsidRPr="00246F51" w:rsidRDefault="00246F51" w:rsidP="004507F8">
      <w:pPr>
        <w:spacing w:after="0" w:line="240" w:lineRule="auto"/>
        <w:ind w:right="49"/>
        <w:jc w:val="both"/>
        <w:rPr>
          <w:rFonts w:eastAsia="Calibri" w:cs="Arial"/>
        </w:rPr>
      </w:pPr>
      <w:r w:rsidRPr="00246F51">
        <w:rPr>
          <w:rFonts w:eastAsia="Calibri" w:cs="Arial"/>
          <w:b/>
        </w:rPr>
        <w:t>Curso:</w:t>
      </w:r>
      <w:r w:rsidR="00FB0BDB">
        <w:rPr>
          <w:rFonts w:eastAsia="Calibri" w:cs="Arial"/>
        </w:rPr>
        <w:t xml:space="preserve"> III y IV </w:t>
      </w:r>
      <w:r w:rsidRPr="00246F51">
        <w:rPr>
          <w:rFonts w:eastAsia="Calibri" w:cs="Arial"/>
        </w:rPr>
        <w:t xml:space="preserve"> Medio</w:t>
      </w:r>
    </w:p>
    <w:p w:rsidR="00246F51" w:rsidRPr="00246F51" w:rsidRDefault="00246F51" w:rsidP="004507F8">
      <w:pPr>
        <w:spacing w:after="0" w:line="240" w:lineRule="auto"/>
        <w:ind w:right="49"/>
        <w:jc w:val="both"/>
        <w:rPr>
          <w:rFonts w:eastAsia="Calibri" w:cs="Arial"/>
        </w:rPr>
      </w:pPr>
      <w:r w:rsidRPr="00246F51">
        <w:rPr>
          <w:rFonts w:eastAsia="Calibri" w:cs="Arial"/>
          <w:b/>
        </w:rPr>
        <w:t>Fecha:</w:t>
      </w:r>
      <w:r w:rsidR="00595A7F">
        <w:rPr>
          <w:rFonts w:eastAsia="Calibri" w:cs="Arial"/>
        </w:rPr>
        <w:t xml:space="preserve"> </w:t>
      </w:r>
    </w:p>
    <w:p w:rsidR="00246F51" w:rsidRPr="00246F51" w:rsidRDefault="00246F51" w:rsidP="004507F8">
      <w:pPr>
        <w:spacing w:after="0" w:line="240" w:lineRule="auto"/>
        <w:ind w:right="49"/>
        <w:jc w:val="both"/>
        <w:rPr>
          <w:rFonts w:eastAsia="Calibri" w:cs="Arial"/>
        </w:rPr>
      </w:pPr>
    </w:p>
    <w:p w:rsidR="00246F51" w:rsidRPr="00246F51" w:rsidRDefault="00246F51" w:rsidP="004507F8">
      <w:pPr>
        <w:spacing w:after="0" w:line="240" w:lineRule="auto"/>
        <w:ind w:right="49"/>
        <w:jc w:val="both"/>
        <w:rPr>
          <w:rFonts w:eastAsia="Calibri" w:cs="Arial"/>
        </w:rPr>
      </w:pPr>
      <w:r w:rsidRPr="00246F51">
        <w:rPr>
          <w:rFonts w:eastAsia="Calibri" w:cs="Arial"/>
          <w:b/>
        </w:rPr>
        <w:t>Objetivo:</w:t>
      </w:r>
      <w:r w:rsidRPr="00246F51">
        <w:rPr>
          <w:rFonts w:eastAsia="Calibri" w:cs="Arial"/>
        </w:rPr>
        <w:t xml:space="preserve"> Conocer y comprender el concepto de poder desde el pensamiento crítico</w:t>
      </w:r>
      <w:r w:rsidR="002F5526">
        <w:rPr>
          <w:rFonts w:eastAsia="Calibri" w:cs="Arial"/>
        </w:rPr>
        <w:t>.</w:t>
      </w:r>
      <w:r w:rsidRPr="00246F51">
        <w:rPr>
          <w:rFonts w:eastAsia="Calibri" w:cs="Arial"/>
        </w:rPr>
        <w:t xml:space="preserve"> </w:t>
      </w:r>
    </w:p>
    <w:p w:rsidR="00246F51" w:rsidRPr="00246F51" w:rsidRDefault="00246F51" w:rsidP="004507F8">
      <w:pPr>
        <w:spacing w:after="0" w:line="240" w:lineRule="auto"/>
        <w:ind w:right="49"/>
        <w:jc w:val="both"/>
        <w:rPr>
          <w:rFonts w:eastAsia="Calibri" w:cs="Arial"/>
        </w:rPr>
      </w:pPr>
      <w:r w:rsidRPr="00246F51">
        <w:rPr>
          <w:rFonts w:eastAsia="Calibri" w:cs="Arial"/>
          <w:b/>
        </w:rPr>
        <w:t>Instrucciones:</w:t>
      </w:r>
      <w:r w:rsidR="0026333F">
        <w:rPr>
          <w:rFonts w:eastAsia="Calibri" w:cs="Arial"/>
        </w:rPr>
        <w:t xml:space="preserve"> En parejas</w:t>
      </w:r>
      <w:r w:rsidRPr="00246F51">
        <w:rPr>
          <w:rFonts w:eastAsia="Calibri" w:cs="Arial"/>
        </w:rPr>
        <w:t xml:space="preserve"> y considerando la presentación del profesor, responda las siguientes preguntas.</w:t>
      </w:r>
    </w:p>
    <w:p w:rsidR="00246F51" w:rsidRDefault="00246F51" w:rsidP="004507F8">
      <w:pPr>
        <w:spacing w:after="0" w:line="240" w:lineRule="auto"/>
        <w:jc w:val="both"/>
        <w:rPr>
          <w:b/>
        </w:rPr>
      </w:pPr>
    </w:p>
    <w:p w:rsidR="002C3CD4" w:rsidRPr="009658DE" w:rsidRDefault="001F426D" w:rsidP="004507F8">
      <w:pPr>
        <w:spacing w:line="240" w:lineRule="auto"/>
        <w:jc w:val="center"/>
        <w:rPr>
          <w:b/>
        </w:rPr>
      </w:pPr>
      <w:r w:rsidRPr="009658DE">
        <w:rPr>
          <w:b/>
        </w:rPr>
        <w:t>El poder</w:t>
      </w:r>
    </w:p>
    <w:p w:rsidR="001F426D" w:rsidRDefault="001F426D" w:rsidP="004507F8">
      <w:pPr>
        <w:spacing w:line="240" w:lineRule="auto"/>
        <w:jc w:val="both"/>
      </w:pPr>
      <w:r w:rsidRPr="009658DE">
        <w:t xml:space="preserve">Para Michael Foucault </w:t>
      </w:r>
      <w:r w:rsidRPr="00246F51">
        <w:rPr>
          <w:i/>
        </w:rPr>
        <w:t>“por poder hay que comprender primero la multiplicidad de relaciones de fuerza inmanente y propia del dominio en que se ejercen y que son constitutivas de su organización”</w:t>
      </w:r>
      <w:r w:rsidRPr="009658DE">
        <w:t xml:space="preserve"> es decir, lo propio del poder radica en la diferencia existente en las relaciones de fuerza, cualquiera sea el hecho en que esta relación aparezca; o, para decirlo con las palabras del </w:t>
      </w:r>
      <w:r w:rsidR="00166CF7" w:rsidRPr="009658DE">
        <w:t>filósofo</w:t>
      </w:r>
      <w:r w:rsidRPr="009658DE">
        <w:t xml:space="preserve">. “el poder </w:t>
      </w:r>
      <w:r w:rsidR="00166CF7" w:rsidRPr="009658DE">
        <w:t>está</w:t>
      </w:r>
      <w:r w:rsidRPr="009658DE">
        <w:t xml:space="preserve"> en todas partes (…) viene de todas partes”; el poder es parte constitutiva de cualquier relación, en tanto que </w:t>
      </w:r>
      <w:r w:rsidR="00166CF7" w:rsidRPr="009658DE">
        <w:t>ésta</w:t>
      </w:r>
      <w:r w:rsidRPr="009658DE">
        <w:t xml:space="preserve"> expresa diferencias en el establecimiento del </w:t>
      </w:r>
      <w:r w:rsidR="00166CF7" w:rsidRPr="009658DE">
        <w:t>vínculo</w:t>
      </w:r>
      <w:r w:rsidRPr="009658DE">
        <w:t>.</w:t>
      </w:r>
    </w:p>
    <w:p w:rsidR="00246F51" w:rsidRDefault="00246F51" w:rsidP="004507F8">
      <w:pPr>
        <w:spacing w:after="0" w:line="240" w:lineRule="auto"/>
        <w:jc w:val="both"/>
      </w:pPr>
      <w:r>
        <w:t>1.- ¿</w:t>
      </w:r>
      <w:r w:rsidR="002F5526">
        <w:t>Qué</w:t>
      </w:r>
      <w:r>
        <w:t xml:space="preserve"> entiende por poder Michael Foucault? Explique.</w:t>
      </w:r>
    </w:p>
    <w:p w:rsidR="00246F51" w:rsidRPr="009658DE" w:rsidRDefault="00246F51" w:rsidP="004507F8">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07F8">
        <w:t>________________________________________________________________________</w:t>
      </w:r>
    </w:p>
    <w:p w:rsidR="002F5526" w:rsidRDefault="002F5526" w:rsidP="004507F8">
      <w:pPr>
        <w:spacing w:after="0" w:line="240" w:lineRule="auto"/>
        <w:jc w:val="both"/>
      </w:pPr>
    </w:p>
    <w:p w:rsidR="001F426D" w:rsidRPr="009658DE" w:rsidRDefault="001F426D" w:rsidP="004507F8">
      <w:pPr>
        <w:spacing w:after="0" w:line="240" w:lineRule="auto"/>
        <w:jc w:val="both"/>
      </w:pPr>
      <w:r w:rsidRPr="009658DE">
        <w:t xml:space="preserve">Tal vez sea, entonces, </w:t>
      </w:r>
      <w:r w:rsidR="00166CF7" w:rsidRPr="009658DE">
        <w:t>más</w:t>
      </w:r>
      <w:r w:rsidRPr="009658DE">
        <w:t xml:space="preserve"> preciso hablar de relaciones de poder. De estas relaciones Foucault señala algunas características muy precisas:</w:t>
      </w:r>
    </w:p>
    <w:p w:rsidR="001F426D" w:rsidRPr="009658DE" w:rsidRDefault="001F426D" w:rsidP="004507F8">
      <w:pPr>
        <w:spacing w:line="240" w:lineRule="auto"/>
        <w:jc w:val="both"/>
      </w:pPr>
      <w:r w:rsidRPr="009658DE">
        <w:t xml:space="preserve">a).-El poder no se adquiere; el poder se ejerce en cualquier situación o hecho, </w:t>
      </w:r>
      <w:r w:rsidR="00166CF7" w:rsidRPr="009658DE">
        <w:t>allí</w:t>
      </w:r>
      <w:r w:rsidRPr="009658DE">
        <w:t xml:space="preserve"> donde se establecen </w:t>
      </w:r>
      <w:r w:rsidR="00D61DD2" w:rsidRPr="009658DE">
        <w:t>relaciones no igualitarias;</w:t>
      </w:r>
    </w:p>
    <w:p w:rsidR="00D61DD2" w:rsidRPr="009658DE" w:rsidRDefault="00D61DD2" w:rsidP="004507F8">
      <w:pPr>
        <w:spacing w:line="240" w:lineRule="auto"/>
        <w:jc w:val="both"/>
      </w:pPr>
      <w:r w:rsidRPr="009658DE">
        <w:t xml:space="preserve">b).-Se construye a partir de relaciones básicas y no, </w:t>
      </w:r>
      <w:r w:rsidR="00166CF7" w:rsidRPr="009658DE">
        <w:t>como comúnmente se cree, desde “arriba hacia abajo”</w:t>
      </w:r>
    </w:p>
    <w:p w:rsidR="00166CF7" w:rsidRPr="009658DE" w:rsidRDefault="00166CF7" w:rsidP="004507F8">
      <w:pPr>
        <w:spacing w:line="240" w:lineRule="auto"/>
        <w:jc w:val="both"/>
      </w:pPr>
      <w:r w:rsidRPr="009658DE">
        <w:t>c).-Las relaciones de poder son intencionales: “están atravesadas de parte a parte por un cálculo: no hay poder que se ejerza sin una serie de miras y objetivos</w:t>
      </w:r>
    </w:p>
    <w:p w:rsidR="00166CF7" w:rsidRDefault="00166CF7" w:rsidP="004507F8">
      <w:pPr>
        <w:spacing w:line="240" w:lineRule="auto"/>
        <w:jc w:val="both"/>
      </w:pPr>
      <w:r w:rsidRPr="009658DE">
        <w:t>d).-En tanto que relación desigual entre partes, tal relación genera siempre resistencia de uno de sus lados: la resistencia constituye el otro término en las relaciones de poder.</w:t>
      </w:r>
    </w:p>
    <w:p w:rsidR="002F5526" w:rsidRDefault="002F5526" w:rsidP="004507F8">
      <w:pPr>
        <w:spacing w:line="240" w:lineRule="auto"/>
        <w:jc w:val="both"/>
      </w:pPr>
      <w:r>
        <w:t>2.- ¿Cuáles son las características de poder que menciona Michael Foucault? Explique cada una de ellas y de un ejemplo considerando su experiencia personal</w:t>
      </w:r>
    </w:p>
    <w:p w:rsidR="002F5526" w:rsidRDefault="002F5526" w:rsidP="004507F8">
      <w:pPr>
        <w:spacing w:line="240" w:lineRule="auto"/>
        <w:jc w:val="both"/>
      </w:pPr>
      <w:r>
        <w:t>a).________________________________________________________________________________________________________________________________________________________</w:t>
      </w:r>
      <w:r w:rsidR="004507F8">
        <w:t>___________________________________</w:t>
      </w:r>
    </w:p>
    <w:p w:rsidR="002F5526" w:rsidRDefault="002F5526" w:rsidP="004507F8">
      <w:pPr>
        <w:spacing w:line="240" w:lineRule="auto"/>
        <w:jc w:val="both"/>
      </w:pPr>
      <w:r>
        <w:t>b).________________________________________________________________________________________________________________________________________________________</w:t>
      </w:r>
      <w:r w:rsidR="004507F8">
        <w:t>___________________________________</w:t>
      </w:r>
    </w:p>
    <w:p w:rsidR="002F5526" w:rsidRDefault="002F5526" w:rsidP="004507F8">
      <w:pPr>
        <w:spacing w:line="240" w:lineRule="auto"/>
        <w:jc w:val="both"/>
      </w:pPr>
      <w:r>
        <w:t>c).________________________________________________________________________________________________________________________________________________________</w:t>
      </w:r>
      <w:r w:rsidR="004507F8">
        <w:t>____________________________________</w:t>
      </w:r>
    </w:p>
    <w:p w:rsidR="002F5526" w:rsidRPr="009658DE" w:rsidRDefault="002F5526" w:rsidP="004507F8">
      <w:pPr>
        <w:spacing w:line="240" w:lineRule="auto"/>
        <w:jc w:val="both"/>
      </w:pPr>
      <w:r>
        <w:t>d).________________________________________________________________________________________________________________________________________________________</w:t>
      </w:r>
      <w:r w:rsidR="004507F8">
        <w:t>____________________________________</w:t>
      </w:r>
    </w:p>
    <w:p w:rsidR="004507F8" w:rsidRDefault="004507F8" w:rsidP="004507F8">
      <w:pPr>
        <w:spacing w:line="240" w:lineRule="auto"/>
        <w:jc w:val="center"/>
        <w:rPr>
          <w:b/>
        </w:rPr>
      </w:pPr>
    </w:p>
    <w:p w:rsidR="00166CF7" w:rsidRPr="009658DE" w:rsidRDefault="00166CF7" w:rsidP="004507F8">
      <w:pPr>
        <w:spacing w:line="240" w:lineRule="auto"/>
        <w:jc w:val="center"/>
        <w:rPr>
          <w:b/>
        </w:rPr>
      </w:pPr>
      <w:r w:rsidRPr="009658DE">
        <w:rPr>
          <w:b/>
        </w:rPr>
        <w:t>Manifestaciones del poder</w:t>
      </w:r>
    </w:p>
    <w:p w:rsidR="00F8362B" w:rsidRPr="009658DE" w:rsidRDefault="00166CF7" w:rsidP="004507F8">
      <w:pPr>
        <w:spacing w:line="240" w:lineRule="auto"/>
        <w:jc w:val="both"/>
      </w:pPr>
      <w:r w:rsidRPr="00246F51">
        <w:rPr>
          <w:b/>
        </w:rPr>
        <w:t>a).-La fuerza física:</w:t>
      </w:r>
      <w:r w:rsidRPr="009658DE">
        <w:t xml:space="preserve"> Naturalmente, no nos referimos aquí al dominio que se puede imponer a partir de la fuerza corporal</w:t>
      </w:r>
      <w:r w:rsidR="00F8362B" w:rsidRPr="009658DE">
        <w:t xml:space="preserve"> solamente. Incluimos, además, cualquier posibilidad de coerción que se intente a partir del uso de la violencia  como modalidad  para la imposición de un criterio sobre otro. La expresión </w:t>
      </w:r>
      <w:r w:rsidR="00E24927" w:rsidRPr="009658DE">
        <w:t>más</w:t>
      </w:r>
      <w:r w:rsidR="00F8362B" w:rsidRPr="009658DE">
        <w:t xml:space="preserve"> elocuente de esta terminal del poder, es el material bélico. El desequilibrio en este terreno queda explicitado por quien logra la mayor contundencia. La síntesis de esta modalidad es la violencia.</w:t>
      </w:r>
    </w:p>
    <w:p w:rsidR="00166CF7" w:rsidRPr="009658DE" w:rsidRDefault="00F8362B" w:rsidP="004507F8">
      <w:pPr>
        <w:spacing w:line="240" w:lineRule="auto"/>
        <w:jc w:val="both"/>
      </w:pPr>
      <w:r w:rsidRPr="00246F51">
        <w:rPr>
          <w:b/>
        </w:rPr>
        <w:t>b).-La concentración económica:</w:t>
      </w:r>
      <w:r w:rsidR="00246F51">
        <w:t xml:space="preserve"> T</w:t>
      </w:r>
      <w:r w:rsidRPr="009658DE">
        <w:t xml:space="preserve">al vez subordinado a la primera (por cuanto en general la violencia siempre estuvo y </w:t>
      </w:r>
      <w:r w:rsidR="00E24927" w:rsidRPr="009658DE">
        <w:t>está</w:t>
      </w:r>
      <w:r w:rsidRPr="009658DE">
        <w:t xml:space="preserve"> al servicio del poder económico y de su custodia), la posesión, la concentración de capital y de bienes de producción, configuran un polo de poder –relacionado con los otros- pero con la particularidad de ponerlos todos a su </w:t>
      </w:r>
      <w:r w:rsidR="00E24927" w:rsidRPr="009658DE">
        <w:t>disposición</w:t>
      </w:r>
      <w:r w:rsidRPr="009658DE">
        <w:t xml:space="preserve">. Esta variante que redondea </w:t>
      </w:r>
      <w:r w:rsidR="00E24927" w:rsidRPr="009658DE">
        <w:t>su apogeo</w:t>
      </w:r>
      <w:r w:rsidRPr="009658DE">
        <w:t xml:space="preserve"> con la revolución y con la consolidación del sistema capitalista de producción, se manifiesta hoy en el capitalismo financiero internacional. De cualquier forma, </w:t>
      </w:r>
      <w:r w:rsidR="00E24927" w:rsidRPr="009658DE">
        <w:t>sí</w:t>
      </w:r>
      <w:r w:rsidRPr="009658DE">
        <w:t xml:space="preserve"> la síntesis </w:t>
      </w:r>
      <w:r w:rsidR="00E24927" w:rsidRPr="009658DE">
        <w:t>de la fuerza física era la violencia, la síntesis del poder económico es el dinero</w:t>
      </w:r>
      <w:r w:rsidR="00CA410D" w:rsidRPr="009658DE">
        <w:t>.</w:t>
      </w:r>
    </w:p>
    <w:p w:rsidR="00CA410D" w:rsidRPr="009658DE" w:rsidRDefault="00CA410D" w:rsidP="004507F8">
      <w:pPr>
        <w:spacing w:line="240" w:lineRule="auto"/>
        <w:jc w:val="both"/>
      </w:pPr>
      <w:r w:rsidRPr="00246F51">
        <w:rPr>
          <w:b/>
        </w:rPr>
        <w:t>c).-La comunicación masiva:</w:t>
      </w:r>
      <w:r w:rsidRPr="009658DE">
        <w:t xml:space="preserve"> No es exagerado decir que es </w:t>
      </w:r>
      <w:r w:rsidR="009658DE" w:rsidRPr="009658DE">
        <w:t>ésta</w:t>
      </w:r>
      <w:r w:rsidRPr="009658DE">
        <w:t xml:space="preserve"> modalidad de nuestro siglo. Es el sustento y el andamiaje </w:t>
      </w:r>
      <w:r w:rsidR="009658DE" w:rsidRPr="009658DE">
        <w:t>ideológico</w:t>
      </w:r>
      <w:r w:rsidRPr="009658DE">
        <w:t xml:space="preserve"> de cualquier otro poder no violento. La particularidad de esta variante del ejercicio del poder es que se difunde </w:t>
      </w:r>
      <w:r w:rsidR="009658DE" w:rsidRPr="009658DE">
        <w:t>más</w:t>
      </w:r>
      <w:r w:rsidRPr="009658DE">
        <w:t xml:space="preserve"> </w:t>
      </w:r>
      <w:r w:rsidR="009658DE" w:rsidRPr="009658DE">
        <w:t>allá</w:t>
      </w:r>
      <w:r w:rsidRPr="009658DE">
        <w:t xml:space="preserve"> de quienes efectivamente lo detentan, </w:t>
      </w:r>
      <w:r w:rsidR="009658DE" w:rsidRPr="009658DE">
        <w:t>con</w:t>
      </w:r>
      <w:r w:rsidRPr="009658DE">
        <w:t xml:space="preserve"> el objetivo de incorporar a los criterios dominantes a quienes llevan la peor parte en la relación desigual. Co este propósito se lo utiliza para el ocultamiento, la manipulación, la deformación y la construcción de la realidad, al tiempo que se pretende neutralizar cualquier intención de resistencia o cambio.</w:t>
      </w:r>
    </w:p>
    <w:p w:rsidR="00CA410D" w:rsidRPr="009658DE" w:rsidRDefault="00CA410D" w:rsidP="004507F8">
      <w:pPr>
        <w:spacing w:line="240" w:lineRule="auto"/>
        <w:jc w:val="both"/>
      </w:pPr>
      <w:r w:rsidRPr="009658DE">
        <w:t xml:space="preserve">No obstante, su poder visto y </w:t>
      </w:r>
      <w:r w:rsidR="009658DE" w:rsidRPr="009658DE">
        <w:t>utilizado</w:t>
      </w:r>
      <w:r w:rsidRPr="009658DE">
        <w:t xml:space="preserve"> como alternativa a esta modalidad, contribuye a desmitificar hechos, a liberar conciencias. En uno u otro caso, la síntesis te esta manifestación </w:t>
      </w:r>
      <w:r w:rsidR="009658DE" w:rsidRPr="009658DE">
        <w:t>está</w:t>
      </w:r>
      <w:r w:rsidRPr="009658DE">
        <w:t xml:space="preserve"> dada por la persuasión.</w:t>
      </w:r>
    </w:p>
    <w:p w:rsidR="00963505" w:rsidRPr="009658DE" w:rsidRDefault="00CA410D" w:rsidP="004507F8">
      <w:pPr>
        <w:spacing w:line="240" w:lineRule="auto"/>
        <w:jc w:val="both"/>
      </w:pPr>
      <w:r w:rsidRPr="00246F51">
        <w:rPr>
          <w:b/>
        </w:rPr>
        <w:t>d).-El saber:</w:t>
      </w:r>
      <w:r w:rsidR="00246F51">
        <w:t xml:space="preserve"> E</w:t>
      </w:r>
      <w:r w:rsidRPr="009658DE">
        <w:t xml:space="preserve">s difícil establecer hoy la ubicación precisa de este aspecto en las jerarquías de los polos del poder. Un análisis comparativo de los mismos, nos muestra que el conocimiento también </w:t>
      </w:r>
      <w:r w:rsidR="009658DE" w:rsidRPr="009658DE">
        <w:t>está</w:t>
      </w:r>
      <w:r w:rsidRPr="009658DE">
        <w:t xml:space="preserve"> subordinado y sirve</w:t>
      </w:r>
      <w:r w:rsidR="00963505" w:rsidRPr="009658DE">
        <w:t xml:space="preserve"> al poder económico. En nuestro tiempo, la </w:t>
      </w:r>
      <w:r w:rsidR="009658DE" w:rsidRPr="009658DE">
        <w:t>adquisición</w:t>
      </w:r>
      <w:r w:rsidR="00963505" w:rsidRPr="009658DE">
        <w:t xml:space="preserve"> y posesión del saber se constituye en fabricantes de verdades y, además, en instrumento para profundizar la </w:t>
      </w:r>
      <w:r w:rsidR="009658DE" w:rsidRPr="009658DE">
        <w:t>brecha</w:t>
      </w:r>
      <w:r w:rsidR="00963505" w:rsidRPr="009658DE">
        <w:t xml:space="preserve"> entre quienes poseen y difunden </w:t>
      </w:r>
      <w:r w:rsidR="009658DE" w:rsidRPr="009658DE">
        <w:t>estás</w:t>
      </w:r>
      <w:r w:rsidR="00963505" w:rsidRPr="009658DE">
        <w:t xml:space="preserve"> “verdades” y quienes están alejados de ellas. Su expresión </w:t>
      </w:r>
      <w:r w:rsidR="009658DE" w:rsidRPr="009658DE">
        <w:t>sintética</w:t>
      </w:r>
      <w:r w:rsidR="00963505" w:rsidRPr="009658DE">
        <w:t xml:space="preserve"> es el poder epistemológico.</w:t>
      </w:r>
    </w:p>
    <w:p w:rsidR="00CA410D" w:rsidRDefault="00963505" w:rsidP="004507F8">
      <w:pPr>
        <w:spacing w:line="240" w:lineRule="auto"/>
        <w:jc w:val="both"/>
      </w:pPr>
      <w:r w:rsidRPr="00246F51">
        <w:rPr>
          <w:b/>
        </w:rPr>
        <w:t>e).-El consenso popular:</w:t>
      </w:r>
      <w:r w:rsidR="00246F51">
        <w:t xml:space="preserve"> A</w:t>
      </w:r>
      <w:r w:rsidRPr="009658DE">
        <w:t xml:space="preserve">un cuando a simple vista, y también en cualquier discurso contemporáneo, es reconocido este aspecto como el factor sobre el cual debería depositar el poder </w:t>
      </w:r>
      <w:r w:rsidR="009658DE" w:rsidRPr="009658DE">
        <w:t>legítimo</w:t>
      </w:r>
      <w:r w:rsidRPr="009658DE">
        <w:t xml:space="preserve">, esto no siempre sucede. Nadie mejor que el </w:t>
      </w:r>
      <w:r w:rsidR="009658DE" w:rsidRPr="009658DE">
        <w:t>conjunto</w:t>
      </w:r>
      <w:r w:rsidRPr="009658DE">
        <w:t xml:space="preserve"> de personas que se somete voluntariamente a un </w:t>
      </w:r>
      <w:r w:rsidR="009658DE" w:rsidRPr="009658DE">
        <w:t>determinado</w:t>
      </w:r>
      <w:r w:rsidRPr="009658DE">
        <w:t xml:space="preserve"> poder, para que elija y decida a </w:t>
      </w:r>
      <w:r w:rsidR="009658DE" w:rsidRPr="009658DE">
        <w:t>quién</w:t>
      </w:r>
      <w:r w:rsidRPr="009658DE">
        <w:t xml:space="preserve"> obedecer, hasta </w:t>
      </w:r>
      <w:r w:rsidR="009658DE" w:rsidRPr="009658DE">
        <w:t>cuándo</w:t>
      </w:r>
      <w:r w:rsidRPr="009658DE">
        <w:t xml:space="preserve">, y </w:t>
      </w:r>
      <w:r w:rsidR="009658DE" w:rsidRPr="009658DE">
        <w:t>cuándo</w:t>
      </w:r>
      <w:r w:rsidRPr="009658DE">
        <w:t xml:space="preserve"> hay que cambiarlo. Sin embargo, históricamente esto no ha sido respetado y, muchas veces –sobre todo en </w:t>
      </w:r>
      <w:r w:rsidR="009658DE" w:rsidRPr="009658DE">
        <w:t>América</w:t>
      </w:r>
      <w:r w:rsidRPr="009658DE">
        <w:t xml:space="preserve"> latina-, la opinión popular sobre la </w:t>
      </w:r>
      <w:r w:rsidR="009658DE" w:rsidRPr="009658DE">
        <w:t>legitimación</w:t>
      </w:r>
      <w:r w:rsidRPr="009658DE">
        <w:t xml:space="preserve"> del poder político ha sido pisoteada. También manipulada por los otros polos de poder, no pocas veces es puesta en contra de sus propios intereses. La expresión </w:t>
      </w:r>
      <w:r w:rsidR="009658DE" w:rsidRPr="009658DE">
        <w:t>sintetizadora y</w:t>
      </w:r>
      <w:r w:rsidRPr="009658DE">
        <w:t xml:space="preserve">  </w:t>
      </w:r>
      <w:r w:rsidR="009658DE" w:rsidRPr="009658DE">
        <w:t xml:space="preserve"> legítima de esta forma de poder es el poder democratizado</w:t>
      </w:r>
    </w:p>
    <w:p w:rsidR="002F5526" w:rsidRDefault="002F5526" w:rsidP="004507F8">
      <w:pPr>
        <w:spacing w:line="240" w:lineRule="auto"/>
        <w:jc w:val="both"/>
      </w:pPr>
      <w:r>
        <w:t>3.-Considerando las clases presentadas por el profesor y el texto “Manifestaciones del Poder”</w:t>
      </w:r>
      <w:r w:rsidR="008B780D">
        <w:t xml:space="preserve"> expliquen cada uno de los conceptos y asócielos con su experiencia personal dando un ejemplo.</w:t>
      </w:r>
    </w:p>
    <w:p w:rsidR="008B780D" w:rsidRDefault="008B780D" w:rsidP="004507F8">
      <w:pPr>
        <w:spacing w:after="0" w:line="240" w:lineRule="auto"/>
        <w:jc w:val="both"/>
      </w:pPr>
      <w:r>
        <w:t xml:space="preserve">a).-La fuerza física: </w:t>
      </w:r>
    </w:p>
    <w:p w:rsidR="008B780D" w:rsidRDefault="008B780D" w:rsidP="004507F8">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07F8">
        <w:t>____________________________________________________________________________</w:t>
      </w:r>
    </w:p>
    <w:p w:rsidR="008B780D" w:rsidRDefault="008B780D" w:rsidP="004507F8">
      <w:pPr>
        <w:spacing w:after="0" w:line="240" w:lineRule="auto"/>
        <w:jc w:val="both"/>
      </w:pPr>
    </w:p>
    <w:p w:rsidR="008B780D" w:rsidRDefault="008B780D" w:rsidP="004507F8">
      <w:pPr>
        <w:spacing w:after="0" w:line="240" w:lineRule="auto"/>
        <w:jc w:val="both"/>
      </w:pPr>
      <w:r>
        <w:t>b).-La concentración económica:</w:t>
      </w:r>
    </w:p>
    <w:p w:rsidR="008B780D" w:rsidRDefault="008B780D" w:rsidP="004507F8">
      <w:pPr>
        <w:spacing w:after="0" w:line="240" w:lineRule="auto"/>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07F8">
        <w:t>________________________________________________________________________</w:t>
      </w:r>
    </w:p>
    <w:p w:rsidR="008B780D" w:rsidRDefault="008B780D" w:rsidP="004507F8">
      <w:pPr>
        <w:spacing w:after="0" w:line="240" w:lineRule="auto"/>
        <w:jc w:val="both"/>
      </w:pPr>
    </w:p>
    <w:p w:rsidR="008B780D" w:rsidRDefault="008B780D" w:rsidP="004507F8">
      <w:pPr>
        <w:spacing w:after="0" w:line="240" w:lineRule="auto"/>
        <w:jc w:val="both"/>
      </w:pPr>
      <w:r>
        <w:t>c).-La comunicación masiva:</w:t>
      </w:r>
    </w:p>
    <w:p w:rsidR="008B780D" w:rsidRDefault="008B780D" w:rsidP="004507F8">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07F8">
        <w:t>_______________________________________________________________________</w:t>
      </w:r>
    </w:p>
    <w:p w:rsidR="008B780D" w:rsidRDefault="008B780D" w:rsidP="004507F8">
      <w:pPr>
        <w:spacing w:after="0" w:line="240" w:lineRule="auto"/>
        <w:jc w:val="both"/>
      </w:pPr>
    </w:p>
    <w:p w:rsidR="008B780D" w:rsidRDefault="008B780D" w:rsidP="004507F8">
      <w:pPr>
        <w:spacing w:after="0" w:line="240" w:lineRule="auto"/>
        <w:jc w:val="both"/>
      </w:pPr>
      <w:r>
        <w:t>d).-El Saber</w:t>
      </w:r>
    </w:p>
    <w:p w:rsidR="008B780D" w:rsidRDefault="008B780D" w:rsidP="004507F8">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07F8">
        <w:t>_______________________________________________________________________</w:t>
      </w:r>
    </w:p>
    <w:p w:rsidR="008B780D" w:rsidRDefault="008B780D" w:rsidP="004507F8">
      <w:pPr>
        <w:spacing w:after="0" w:line="240" w:lineRule="auto"/>
        <w:jc w:val="both"/>
      </w:pPr>
    </w:p>
    <w:p w:rsidR="008B780D" w:rsidRDefault="008B780D" w:rsidP="004507F8">
      <w:pPr>
        <w:spacing w:after="0" w:line="240" w:lineRule="auto"/>
        <w:jc w:val="both"/>
      </w:pPr>
      <w:r>
        <w:t>e).-El consenso popular</w:t>
      </w:r>
    </w:p>
    <w:p w:rsidR="008B780D" w:rsidRDefault="008B780D" w:rsidP="004507F8">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07F8">
        <w:t>_______________________________________________________________________</w:t>
      </w:r>
    </w:p>
    <w:p w:rsidR="008B780D" w:rsidRDefault="008B780D" w:rsidP="004507F8">
      <w:pPr>
        <w:spacing w:after="0" w:line="240" w:lineRule="auto"/>
        <w:jc w:val="both"/>
      </w:pPr>
    </w:p>
    <w:p w:rsidR="009658DE" w:rsidRPr="009658DE" w:rsidRDefault="009658DE" w:rsidP="004507F8">
      <w:pPr>
        <w:spacing w:line="240" w:lineRule="auto"/>
        <w:jc w:val="center"/>
      </w:pPr>
      <w:r w:rsidRPr="009658DE">
        <w:rPr>
          <w:b/>
        </w:rPr>
        <w:t xml:space="preserve">Gilles </w:t>
      </w:r>
      <w:proofErr w:type="spellStart"/>
      <w:r w:rsidRPr="009658DE">
        <w:rPr>
          <w:b/>
        </w:rPr>
        <w:t>Deleuzes</w:t>
      </w:r>
      <w:proofErr w:type="spellEnd"/>
    </w:p>
    <w:p w:rsidR="009658DE" w:rsidRPr="009658DE" w:rsidRDefault="009658DE" w:rsidP="004507F8">
      <w:pPr>
        <w:spacing w:line="240" w:lineRule="auto"/>
        <w:jc w:val="both"/>
      </w:pPr>
      <w:r w:rsidRPr="009658DE">
        <w:t>Foucault situó las sociedades disciplinarias en los siglos XVIII y XIX, con su apogeo a principios siglo XX. Dichas sociedades procedieron a la organización de los grandes espacios de encierro. El individuo pasa sin cesar de un espacio cerrado a otro, cada uno con sus leyes: primero la familia, después la escuela (“ya no estás en tu casa”), más tarde el cuartel (“ya no está en el colegio”), luego la fábrica, de  vez en cuando el hospital, y eventualmente la cárcel, que es el espacio de encierro por excelencia…</w:t>
      </w:r>
    </w:p>
    <w:p w:rsidR="009658DE" w:rsidRPr="009658DE" w:rsidRDefault="009658DE" w:rsidP="004507F8">
      <w:pPr>
        <w:spacing w:line="240" w:lineRule="auto"/>
        <w:jc w:val="both"/>
      </w:pPr>
      <w:r w:rsidRPr="009658DE">
        <w:t>Actualmente vivimos una crisis generalizada de todos los espacios de encierro: cárcel, hospital, fábrica, escuela, familia… las sociedades de control están sustituyendo a las sociedades disciplinarias… en una sociedad de control</w:t>
      </w:r>
      <w:r w:rsidR="007922CB">
        <w:t>,</w:t>
      </w:r>
      <w:r w:rsidRPr="009658DE">
        <w:t xml:space="preserve"> la empresa ha sustituido a la fábrica… es una mutación muy conocida, que puede resumirse </w:t>
      </w:r>
      <w:proofErr w:type="spellStart"/>
      <w:r w:rsidRPr="009658DE">
        <w:t>asì</w:t>
      </w:r>
      <w:proofErr w:type="spellEnd"/>
      <w:r w:rsidRPr="009658DE">
        <w:t>: el capitalismo del siglo XIX es un capitalismo de concentración para la producción, y de propiedad. Así, erige la fábrica en espacio de encierro, pues el capitalismo es el propietario de los medios de producción, pero también, eventualmente, el propietario de otros espacios concebidos por analogía (la casa familiar del obrero, la escuela). En cuanto al mercado, se lo conquista ya sea por especialización, o por colonización, o bien rebajando los costos de producción. Pero en la situación actual, el capitalismo ya no se dedica a la producción, que delega muchas veces a la periferia del tercer mundo, incluso en las formas más complejas del textil, la metalurgia o el petróleo.</w:t>
      </w:r>
    </w:p>
    <w:p w:rsidR="009658DE" w:rsidRPr="009658DE" w:rsidRDefault="009658DE" w:rsidP="004507F8">
      <w:pPr>
        <w:spacing w:line="240" w:lineRule="auto"/>
        <w:jc w:val="both"/>
      </w:pPr>
      <w:r w:rsidRPr="009658DE">
        <w:t xml:space="preserve">Se trata de un capitalismo de superproducción. Ya no compra materias primas ni vende productos manufacturados, o monta piezas sueltas. Lo que quiere vender son servicios, y lo que quiere comprar son acciones. Ya no es un capitalismo para la producción, sino para el producto, es decir, para la venta o para el mercado. De manera que es especialmente dispersivo, y la fábrica ha dejado paso a la empresa. La familia, la escuela, el ejército, la fábrica ya no son espacios analógicos distintos que convergen hacia un propietario, estado o potencia privada, sino las figuras cifradas, deformables y transformables. Incluso el arte ha abandonado los espacios cerrados para entrar en los circuitos abiertos de la banca. Las conquistas del mercado se realizan mediante la toma de control y ya no mediante disciplina, por fijación de cursos más que por rebaja de costos, por transformación del producto más que por </w:t>
      </w:r>
      <w:r w:rsidRPr="009658DE">
        <w:lastRenderedPageBreak/>
        <w:t xml:space="preserve">especialización de la producción. El servicio de ventas se ha convertido en el centro o el “alma” de la empresa. Nos hemos enterado de que las empresas tienen alma, cosa que es, sin duda, la noticia más terrorífica del mundo. El marketing es el instrumento del nuevo control social y forma de nueva raza impúdica de nuestros sueños. El control se ejerce a corto plazo y tiene una rotación rápida, pero también es continuo e ilimitado, mientras que la disciplina era de larga duración, infinita y discontinua. El hombre ya no es el hombre encerrado sino el hombre endeudado. También es verdad que el capitalismo ha conservado como constante la miseria extrema de las tres cuartas partes de la humanidad, demasiado pobres para endeudarse, demasiado numerosas para encerrarlas; el control no deberá afrontar únicamente la disipación de las fronteras, sino también  las explosiones de suburbios y </w:t>
      </w:r>
      <w:proofErr w:type="spellStart"/>
      <w:r w:rsidRPr="009658DE">
        <w:t>ghettos</w:t>
      </w:r>
      <w:proofErr w:type="spellEnd"/>
      <w:r w:rsidRPr="009658DE">
        <w:t>.</w:t>
      </w:r>
    </w:p>
    <w:p w:rsidR="009658DE" w:rsidRDefault="009658DE" w:rsidP="004507F8">
      <w:pPr>
        <w:spacing w:line="240" w:lineRule="auto"/>
        <w:jc w:val="both"/>
        <w:rPr>
          <w:i/>
        </w:rPr>
      </w:pPr>
      <w:r w:rsidRPr="009658DE">
        <w:rPr>
          <w:b/>
        </w:rPr>
        <w:t xml:space="preserve">Gilles </w:t>
      </w:r>
      <w:proofErr w:type="spellStart"/>
      <w:r w:rsidRPr="009658DE">
        <w:rPr>
          <w:b/>
        </w:rPr>
        <w:t>Deleuzes</w:t>
      </w:r>
      <w:proofErr w:type="spellEnd"/>
      <w:r w:rsidRPr="009658DE">
        <w:rPr>
          <w:b/>
        </w:rPr>
        <w:t>,</w:t>
      </w:r>
      <w:r w:rsidRPr="009658DE">
        <w:t xml:space="preserve"> </w:t>
      </w:r>
      <w:r w:rsidRPr="009658DE">
        <w:rPr>
          <w:i/>
        </w:rPr>
        <w:t>De las sociedades disciplinarias a las sociedades de control. 1993.</w:t>
      </w:r>
    </w:p>
    <w:p w:rsidR="007922CB" w:rsidRDefault="007922CB" w:rsidP="004507F8">
      <w:pPr>
        <w:spacing w:line="240" w:lineRule="auto"/>
        <w:jc w:val="both"/>
      </w:pPr>
      <w:r>
        <w:t>4.- ¿Dónde situó a las sociedades disciplinarias del siglo XVIII y XIX? Describa.</w:t>
      </w:r>
    </w:p>
    <w:p w:rsidR="007922CB" w:rsidRDefault="007922CB" w:rsidP="004507F8">
      <w:pPr>
        <w:spacing w:line="240" w:lineRule="auto"/>
        <w:jc w:val="both"/>
      </w:pPr>
      <w:r>
        <w:t>_______________________________________________________________________________________________________________________________________________________________________________________________________________________________________</w:t>
      </w:r>
      <w:r w:rsidR="004507F8">
        <w:t>_____________________________________________________</w:t>
      </w:r>
    </w:p>
    <w:p w:rsidR="007922CB" w:rsidRDefault="007922CB" w:rsidP="004507F8">
      <w:pPr>
        <w:spacing w:line="240" w:lineRule="auto"/>
        <w:jc w:val="both"/>
      </w:pPr>
      <w:r>
        <w:t>5.-</w:t>
      </w:r>
      <w:r w:rsidRPr="007922CB">
        <w:t xml:space="preserve"> </w:t>
      </w:r>
      <w:r>
        <w:t>¿A qué se refiere el autor con respecto que vivimos una crisis generalizada de todos los espacios de encierro? Reflexione.</w:t>
      </w:r>
    </w:p>
    <w:p w:rsidR="007922CB" w:rsidRDefault="007922CB" w:rsidP="004507F8">
      <w:pPr>
        <w:spacing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07F8">
        <w:t>________________________________________________________________________</w:t>
      </w:r>
    </w:p>
    <w:p w:rsidR="009658DE" w:rsidRDefault="007922CB" w:rsidP="004507F8">
      <w:pPr>
        <w:spacing w:line="240" w:lineRule="auto"/>
        <w:jc w:val="both"/>
      </w:pPr>
      <w:r>
        <w:t xml:space="preserve">6.-Considerando el texto y la presentación del profesor en clases ¿De qué manera el capitalismo afecta a los países del tercer mundo? Reflexione. </w:t>
      </w:r>
    </w:p>
    <w:p w:rsidR="00CA2F1D" w:rsidRDefault="007922CB" w:rsidP="004507F8">
      <w:pPr>
        <w:spacing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2F1D">
        <w:t>_______________________________________________________________________</w:t>
      </w:r>
    </w:p>
    <w:p w:rsidR="004507F8" w:rsidRDefault="007922CB" w:rsidP="004507F8">
      <w:pPr>
        <w:spacing w:line="240" w:lineRule="auto"/>
        <w:jc w:val="both"/>
      </w:pPr>
      <w:r>
        <w:t>7.</w:t>
      </w:r>
      <w:r w:rsidR="004507F8">
        <w:t xml:space="preserve">- ¿A qué </w:t>
      </w:r>
      <w:proofErr w:type="spellStart"/>
      <w:r w:rsidR="004507F8">
        <w:t>re</w:t>
      </w:r>
      <w:proofErr w:type="spellEnd"/>
      <w:r w:rsidR="004507F8">
        <w:t xml:space="preserve"> refiere </w:t>
      </w:r>
      <w:proofErr w:type="spellStart"/>
      <w:r w:rsidR="004507F8">
        <w:t>Deleuzes</w:t>
      </w:r>
      <w:proofErr w:type="spellEnd"/>
      <w:r w:rsidR="004507F8">
        <w:t xml:space="preserve"> con respecto a un capitalismo de superproducción? Reflexione.</w:t>
      </w:r>
    </w:p>
    <w:p w:rsidR="007922CB" w:rsidRDefault="004507F8" w:rsidP="004507F8">
      <w:pPr>
        <w:spacing w:line="240" w:lineRule="auto"/>
        <w:jc w:val="both"/>
      </w:pPr>
      <w:r>
        <w:t>_______________________________________________________________________________________________________________________________________________________________________________________________________________________________________</w:t>
      </w:r>
      <w:r w:rsidR="00CA2F1D">
        <w:t>_____________________________________________________</w:t>
      </w:r>
    </w:p>
    <w:p w:rsidR="004507F8" w:rsidRDefault="004507F8" w:rsidP="004507F8">
      <w:pPr>
        <w:spacing w:line="240" w:lineRule="auto"/>
        <w:jc w:val="both"/>
        <w:rPr>
          <w:i/>
        </w:rPr>
      </w:pPr>
      <w:r>
        <w:t>8.- ¿</w:t>
      </w:r>
      <w:r w:rsidR="00C44C5B">
        <w:t>Qué</w:t>
      </w:r>
      <w:r>
        <w:t xml:space="preserve"> intenta decir el autor con la siguiente expresión? Reflexione. </w:t>
      </w:r>
      <w:r w:rsidRPr="004507F8">
        <w:rPr>
          <w:i/>
        </w:rPr>
        <w:t xml:space="preserve">El hombre ya no es el hombre encerrado sino el hombre endeudado. También es verdad que el capitalismo ha conservado como constante la miseria extrema de las tres cuartas partes de la humanidad, demasiado pobres para endeudarse, demasiado numerosas para encerrarlas; el control no deberá afrontar únicamente la disipación de las fronteras, sino también  las explosiones de suburbios y </w:t>
      </w:r>
      <w:proofErr w:type="spellStart"/>
      <w:r w:rsidRPr="004507F8">
        <w:rPr>
          <w:i/>
        </w:rPr>
        <w:t>ghettos</w:t>
      </w:r>
      <w:proofErr w:type="spellEnd"/>
      <w:r w:rsidRPr="004507F8">
        <w:rPr>
          <w:i/>
        </w:rPr>
        <w:t>.</w:t>
      </w:r>
    </w:p>
    <w:p w:rsidR="00CA2F1D" w:rsidRPr="00CA2F1D" w:rsidRDefault="00CA2F1D" w:rsidP="004507F8">
      <w:pPr>
        <w:spacing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07F8" w:rsidRPr="009658DE" w:rsidRDefault="004507F8" w:rsidP="004507F8">
      <w:pPr>
        <w:spacing w:line="240" w:lineRule="auto"/>
        <w:jc w:val="both"/>
      </w:pPr>
    </w:p>
    <w:p w:rsidR="009658DE" w:rsidRPr="009658DE" w:rsidRDefault="009658DE" w:rsidP="004507F8">
      <w:pPr>
        <w:spacing w:line="240" w:lineRule="auto"/>
        <w:jc w:val="both"/>
      </w:pPr>
    </w:p>
    <w:sectPr w:rsidR="009658DE" w:rsidRPr="009658DE" w:rsidSect="004507F8">
      <w:headerReference w:type="default" r:id="rId6"/>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8E" w:rsidRDefault="00B2438E" w:rsidP="00246F51">
      <w:pPr>
        <w:spacing w:after="0" w:line="240" w:lineRule="auto"/>
      </w:pPr>
      <w:r>
        <w:separator/>
      </w:r>
    </w:p>
  </w:endnote>
  <w:endnote w:type="continuationSeparator" w:id="0">
    <w:p w:rsidR="00B2438E" w:rsidRDefault="00B2438E" w:rsidP="0024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8E" w:rsidRDefault="00B2438E" w:rsidP="00246F51">
      <w:pPr>
        <w:spacing w:after="0" w:line="240" w:lineRule="auto"/>
      </w:pPr>
      <w:r>
        <w:separator/>
      </w:r>
    </w:p>
  </w:footnote>
  <w:footnote w:type="continuationSeparator" w:id="0">
    <w:p w:rsidR="00B2438E" w:rsidRDefault="00B2438E" w:rsidP="00246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F51" w:rsidRPr="0048508C" w:rsidRDefault="00246F51" w:rsidP="00246F51">
    <w:pPr>
      <w:tabs>
        <w:tab w:val="center" w:pos="4419"/>
        <w:tab w:val="right" w:pos="8838"/>
      </w:tabs>
      <w:spacing w:after="0" w:line="240" w:lineRule="auto"/>
      <w:rPr>
        <w:sz w:val="16"/>
        <w:szCs w:val="16"/>
      </w:rPr>
    </w:pPr>
    <w:r>
      <w:rPr>
        <w:sz w:val="16"/>
        <w:szCs w:val="16"/>
      </w:rPr>
      <w:t xml:space="preserve">               </w:t>
    </w:r>
    <w:r w:rsidRPr="0048508C">
      <w:rPr>
        <w:noProof/>
        <w:sz w:val="16"/>
        <w:szCs w:val="16"/>
        <w:lang w:val="en-US"/>
      </w:rPr>
      <w:drawing>
        <wp:inline distT="0" distB="0" distL="0" distR="0">
          <wp:extent cx="381000" cy="303787"/>
          <wp:effectExtent l="0" t="0" r="0" b="1270"/>
          <wp:docPr id="3" name="Imagen 2" descr="C:\Users\Vic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Desktop\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485" cy="308160"/>
                  </a:xfrm>
                  <a:prstGeom prst="rect">
                    <a:avLst/>
                  </a:prstGeom>
                  <a:noFill/>
                  <a:ln>
                    <a:noFill/>
                  </a:ln>
                </pic:spPr>
              </pic:pic>
            </a:graphicData>
          </a:graphic>
        </wp:inline>
      </w:drawing>
    </w:r>
  </w:p>
  <w:p w:rsidR="00246F51" w:rsidRPr="0048508C" w:rsidRDefault="00246F51" w:rsidP="00246F51">
    <w:pPr>
      <w:tabs>
        <w:tab w:val="center" w:pos="4419"/>
        <w:tab w:val="right" w:pos="8838"/>
      </w:tabs>
      <w:spacing w:after="0" w:line="240" w:lineRule="auto"/>
      <w:rPr>
        <w:sz w:val="16"/>
        <w:szCs w:val="16"/>
      </w:rPr>
    </w:pPr>
    <w:r w:rsidRPr="0048508C">
      <w:rPr>
        <w:sz w:val="16"/>
        <w:szCs w:val="16"/>
      </w:rPr>
      <w:t xml:space="preserve">Liceo Elvira Sánchez de Garcés                                                                          </w:t>
    </w:r>
  </w:p>
  <w:p w:rsidR="00246F51" w:rsidRPr="0048508C" w:rsidRDefault="00246F51" w:rsidP="00246F51">
    <w:pPr>
      <w:tabs>
        <w:tab w:val="center" w:pos="4419"/>
        <w:tab w:val="right" w:pos="8838"/>
      </w:tabs>
      <w:spacing w:after="0" w:line="240" w:lineRule="auto"/>
      <w:rPr>
        <w:sz w:val="16"/>
        <w:szCs w:val="16"/>
      </w:rPr>
    </w:pPr>
    <w:r w:rsidRPr="0048508C">
      <w:rPr>
        <w:sz w:val="16"/>
        <w:szCs w:val="16"/>
      </w:rPr>
      <w:t xml:space="preserve">Profesor: Víctor Merino </w:t>
    </w:r>
  </w:p>
  <w:p w:rsidR="00246F51" w:rsidRPr="0048508C" w:rsidRDefault="00246F51" w:rsidP="00246F51">
    <w:pPr>
      <w:tabs>
        <w:tab w:val="center" w:pos="4419"/>
      </w:tabs>
      <w:spacing w:after="0" w:line="240" w:lineRule="auto"/>
      <w:rPr>
        <w:sz w:val="16"/>
        <w:szCs w:val="16"/>
      </w:rPr>
    </w:pPr>
    <w:r>
      <w:rPr>
        <w:sz w:val="16"/>
        <w:szCs w:val="16"/>
      </w:rPr>
      <w:t>Asignatura: Filosofía</w:t>
    </w:r>
  </w:p>
  <w:p w:rsidR="00246F51" w:rsidRPr="0048508C" w:rsidRDefault="00FB0BDB" w:rsidP="00246F51">
    <w:pPr>
      <w:tabs>
        <w:tab w:val="center" w:pos="4419"/>
      </w:tabs>
      <w:spacing w:after="0" w:line="240" w:lineRule="auto"/>
      <w:rPr>
        <w:sz w:val="16"/>
        <w:szCs w:val="16"/>
      </w:rPr>
    </w:pPr>
    <w:r>
      <w:rPr>
        <w:sz w:val="16"/>
        <w:szCs w:val="16"/>
      </w:rPr>
      <w:t>Curso: Filosofía Política</w:t>
    </w:r>
  </w:p>
  <w:p w:rsidR="00246F51" w:rsidRDefault="00246F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6D"/>
    <w:rsid w:val="000E17BC"/>
    <w:rsid w:val="00166CF7"/>
    <w:rsid w:val="001D632C"/>
    <w:rsid w:val="001F426D"/>
    <w:rsid w:val="00246F51"/>
    <w:rsid w:val="0026333F"/>
    <w:rsid w:val="002C3CD4"/>
    <w:rsid w:val="002F5526"/>
    <w:rsid w:val="004507F8"/>
    <w:rsid w:val="0051567C"/>
    <w:rsid w:val="00595A7F"/>
    <w:rsid w:val="005F1089"/>
    <w:rsid w:val="007922CB"/>
    <w:rsid w:val="008B780D"/>
    <w:rsid w:val="00963505"/>
    <w:rsid w:val="009658DE"/>
    <w:rsid w:val="0096606D"/>
    <w:rsid w:val="00A659F5"/>
    <w:rsid w:val="00AD1813"/>
    <w:rsid w:val="00B2438E"/>
    <w:rsid w:val="00B3441A"/>
    <w:rsid w:val="00C36019"/>
    <w:rsid w:val="00C44C5B"/>
    <w:rsid w:val="00CA2F1D"/>
    <w:rsid w:val="00CA410D"/>
    <w:rsid w:val="00CF1595"/>
    <w:rsid w:val="00D61DD2"/>
    <w:rsid w:val="00DD4F3F"/>
    <w:rsid w:val="00E24927"/>
    <w:rsid w:val="00E43369"/>
    <w:rsid w:val="00EF69EB"/>
    <w:rsid w:val="00F8362B"/>
    <w:rsid w:val="00FB0BDB"/>
    <w:rsid w:val="00FB73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9BAB3-A5C9-4A3A-86DA-02A8B558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6F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6F51"/>
  </w:style>
  <w:style w:type="paragraph" w:styleId="Piedepgina">
    <w:name w:val="footer"/>
    <w:basedOn w:val="Normal"/>
    <w:link w:val="PiedepginaCar"/>
    <w:uiPriority w:val="99"/>
    <w:unhideWhenUsed/>
    <w:rsid w:val="00246F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6F51"/>
  </w:style>
  <w:style w:type="paragraph" w:styleId="Textodeglobo">
    <w:name w:val="Balloon Text"/>
    <w:basedOn w:val="Normal"/>
    <w:link w:val="TextodegloboCar"/>
    <w:uiPriority w:val="99"/>
    <w:semiHidden/>
    <w:unhideWhenUsed/>
    <w:rsid w:val="00246F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6F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2192</Words>
  <Characters>12501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GIMENA MARCHANT</cp:lastModifiedBy>
  <cp:revision>2</cp:revision>
  <dcterms:created xsi:type="dcterms:W3CDTF">2021-04-01T21:38:00Z</dcterms:created>
  <dcterms:modified xsi:type="dcterms:W3CDTF">2021-04-01T21:38:00Z</dcterms:modified>
</cp:coreProperties>
</file>