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6AA" w:rsidRDefault="007C6CCB" w:rsidP="00AE6231">
      <w:pPr>
        <w:spacing w:after="0"/>
        <w:rPr>
          <w:color w:val="244061" w:themeColor="accent1" w:themeShade="80"/>
        </w:rPr>
      </w:pPr>
      <w:r>
        <w:rPr>
          <w:color w:val="244061" w:themeColor="accent1" w:themeShade="80"/>
        </w:rPr>
        <w:t>OCTAV</w:t>
      </w:r>
      <w:r w:rsidR="009944C4" w:rsidRPr="009944C4">
        <w:rPr>
          <w:color w:val="244061" w:themeColor="accent1" w:themeShade="80"/>
        </w:rPr>
        <w:t>O BASICO</w:t>
      </w:r>
      <w:r w:rsidR="009944C4">
        <w:rPr>
          <w:color w:val="244061" w:themeColor="accent1" w:themeShade="80"/>
        </w:rPr>
        <w:t xml:space="preserve">/ GUIA 5/OBJETIVOS PRIORIZADOS  </w:t>
      </w:r>
    </w:p>
    <w:p w:rsidR="00AE6231" w:rsidRDefault="009944C4" w:rsidP="00AE6231">
      <w:pPr>
        <w:spacing w:after="0"/>
        <w:rPr>
          <w:sz w:val="18"/>
          <w:szCs w:val="18"/>
        </w:rPr>
      </w:pPr>
      <w:r w:rsidRPr="003C5705">
        <w:rPr>
          <w:color w:val="244061" w:themeColor="accent1" w:themeShade="80"/>
          <w:sz w:val="18"/>
          <w:szCs w:val="18"/>
        </w:rPr>
        <w:t>Objetivo:</w:t>
      </w:r>
      <w:r w:rsidR="003C5705">
        <w:rPr>
          <w:color w:val="244061" w:themeColor="accent1" w:themeShade="80"/>
          <w:sz w:val="18"/>
          <w:szCs w:val="18"/>
        </w:rPr>
        <w:t xml:space="preserve"> </w:t>
      </w:r>
      <w:r w:rsidRPr="003C5705">
        <w:rPr>
          <w:sz w:val="18"/>
          <w:szCs w:val="18"/>
        </w:rPr>
        <w:t xml:space="preserve">Investigar y analizar cómo ha evolucionado el conocimiento de la constitución de la materia, considerando los aportes y las evidencias de: </w:t>
      </w:r>
    </w:p>
    <w:p w:rsidR="00AE6231" w:rsidRDefault="009944C4" w:rsidP="00AE6231">
      <w:pPr>
        <w:spacing w:after="0"/>
        <w:rPr>
          <w:sz w:val="18"/>
          <w:szCs w:val="18"/>
        </w:rPr>
      </w:pPr>
      <w:r w:rsidRPr="003C5705">
        <w:rPr>
          <w:sz w:val="18"/>
          <w:szCs w:val="18"/>
        </w:rPr>
        <w:t xml:space="preserve"> La teoría atómica de Dalton. </w:t>
      </w:r>
    </w:p>
    <w:p w:rsidR="009944C4" w:rsidRPr="003C5705" w:rsidRDefault="009944C4" w:rsidP="00AE6231">
      <w:pPr>
        <w:spacing w:after="0"/>
        <w:rPr>
          <w:sz w:val="18"/>
          <w:szCs w:val="18"/>
        </w:rPr>
      </w:pPr>
      <w:r w:rsidRPr="003C5705">
        <w:rPr>
          <w:sz w:val="18"/>
          <w:szCs w:val="18"/>
        </w:rPr>
        <w:t xml:space="preserve"> Los modelos atómicos desarrollados por Thompson, Rutherford y Bohr, entre otros </w:t>
      </w:r>
    </w:p>
    <w:p w:rsidR="009944C4" w:rsidRDefault="009944C4" w:rsidP="009944C4">
      <w:pPr>
        <w:pStyle w:val="Default"/>
        <w:ind w:left="786"/>
        <w:rPr>
          <w:sz w:val="23"/>
          <w:szCs w:val="23"/>
        </w:rPr>
      </w:pPr>
    </w:p>
    <w:p w:rsidR="00F32EEB" w:rsidRPr="006929F2" w:rsidRDefault="003C5705" w:rsidP="00AE6231">
      <w:pPr>
        <w:spacing w:after="0"/>
        <w:rPr>
          <w:color w:val="244061" w:themeColor="accent1" w:themeShade="80"/>
          <w:sz w:val="18"/>
          <w:szCs w:val="18"/>
        </w:rPr>
      </w:pPr>
      <w:r w:rsidRPr="006929F2">
        <w:rPr>
          <w:color w:val="244061" w:themeColor="accent1" w:themeShade="80"/>
          <w:sz w:val="18"/>
          <w:szCs w:val="18"/>
        </w:rPr>
        <w:t xml:space="preserve">Lectura Científica sobre la </w:t>
      </w:r>
      <w:r w:rsidR="00F32EEB" w:rsidRPr="006929F2">
        <w:rPr>
          <w:b/>
          <w:bCs/>
          <w:color w:val="244061" w:themeColor="accent1" w:themeShade="80"/>
          <w:sz w:val="18"/>
          <w:szCs w:val="18"/>
        </w:rPr>
        <w:t>MATERIA</w:t>
      </w:r>
    </w:p>
    <w:p w:rsidR="00F32EEB" w:rsidRPr="006929F2" w:rsidRDefault="00F32EEB" w:rsidP="00AE6231">
      <w:pPr>
        <w:spacing w:after="0" w:line="240" w:lineRule="auto"/>
        <w:rPr>
          <w:color w:val="244061" w:themeColor="accent1" w:themeShade="80"/>
          <w:sz w:val="18"/>
          <w:szCs w:val="18"/>
        </w:rPr>
      </w:pPr>
      <w:r w:rsidRPr="006929F2">
        <w:rPr>
          <w:b/>
          <w:bCs/>
          <w:color w:val="244061" w:themeColor="accent1" w:themeShade="80"/>
          <w:sz w:val="18"/>
          <w:szCs w:val="18"/>
        </w:rPr>
        <w:t>1.     ESTRUCTURA INTERNA DE LA MATERIA:</w:t>
      </w:r>
    </w:p>
    <w:p w:rsidR="00F32EEB" w:rsidRPr="006929F2" w:rsidRDefault="00F32EEB" w:rsidP="003C5705">
      <w:pPr>
        <w:spacing w:after="0" w:line="240" w:lineRule="auto"/>
        <w:rPr>
          <w:color w:val="244061" w:themeColor="accent1" w:themeShade="80"/>
          <w:sz w:val="18"/>
          <w:szCs w:val="18"/>
        </w:rPr>
      </w:pPr>
      <w:r w:rsidRPr="006929F2">
        <w:rPr>
          <w:color w:val="244061" w:themeColor="accent1" w:themeShade="80"/>
          <w:sz w:val="18"/>
          <w:szCs w:val="18"/>
        </w:rPr>
        <w:t>La</w:t>
      </w:r>
      <w:r w:rsidRPr="006929F2">
        <w:rPr>
          <w:b/>
          <w:bCs/>
          <w:color w:val="244061" w:themeColor="accent1" w:themeShade="80"/>
          <w:sz w:val="18"/>
          <w:szCs w:val="18"/>
        </w:rPr>
        <w:t> química  </w:t>
      </w:r>
      <w:r w:rsidRPr="006929F2">
        <w:rPr>
          <w:color w:val="244061" w:themeColor="accent1" w:themeShade="80"/>
          <w:sz w:val="18"/>
          <w:szCs w:val="18"/>
        </w:rPr>
        <w:t>es la ciencia que estudia la materia</w:t>
      </w:r>
      <w:r w:rsidRPr="006929F2">
        <w:rPr>
          <w:b/>
          <w:bCs/>
          <w:color w:val="244061" w:themeColor="accent1" w:themeShade="80"/>
          <w:sz w:val="18"/>
          <w:szCs w:val="18"/>
        </w:rPr>
        <w:t>, </w:t>
      </w:r>
      <w:r w:rsidRPr="006929F2">
        <w:rPr>
          <w:color w:val="244061" w:themeColor="accent1" w:themeShade="80"/>
          <w:sz w:val="18"/>
          <w:szCs w:val="18"/>
        </w:rPr>
        <w:t>sus propiedades, sus transformaciones y los productos que se obtienen a partir de las mismas. Todo el universo está compuesto de materia, desde nuestro cuerpo hasta las estrellas y los planetas.</w:t>
      </w:r>
    </w:p>
    <w:p w:rsidR="00F32EEB" w:rsidRPr="006929F2" w:rsidRDefault="00F32EEB" w:rsidP="003C5705">
      <w:pPr>
        <w:spacing w:after="0" w:line="240" w:lineRule="auto"/>
        <w:rPr>
          <w:color w:val="244061" w:themeColor="accent1" w:themeShade="80"/>
          <w:sz w:val="18"/>
          <w:szCs w:val="18"/>
        </w:rPr>
      </w:pPr>
      <w:r w:rsidRPr="006929F2">
        <w:rPr>
          <w:color w:val="244061" w:themeColor="accent1" w:themeShade="80"/>
          <w:sz w:val="18"/>
          <w:szCs w:val="18"/>
        </w:rPr>
        <w:t>Desde la antigüedad, las personas dedicadas al estudio de la naturaleza se han cuestionado acerca dela composición, estructura y propiedades de la materia. También acerca de lo que ocurre si se combinan o se hacen reaccionar diferentes tipos de materia.</w:t>
      </w:r>
    </w:p>
    <w:p w:rsidR="003C5705" w:rsidRPr="006929F2" w:rsidRDefault="003C5705" w:rsidP="003C5705">
      <w:pPr>
        <w:spacing w:after="0" w:line="240" w:lineRule="auto"/>
        <w:rPr>
          <w:color w:val="244061" w:themeColor="accent1" w:themeShade="80"/>
          <w:sz w:val="18"/>
          <w:szCs w:val="18"/>
        </w:rPr>
      </w:pPr>
      <w:r w:rsidRPr="006929F2">
        <w:rPr>
          <w:color w:val="244061" w:themeColor="accent1" w:themeShade="80"/>
          <w:sz w:val="18"/>
          <w:szCs w:val="18"/>
        </w:rPr>
        <w:t>A comienzos del siglo XIX, dos mil doscientos   años  después de Leucipo  y Demócrito, el científico inglés John  Dalton retomó las ideas acerca del átomo y las replanteó con base en resultados experimentales, siguiendo la sugerencia de Galileo. Este acercamiento es lo que se conoce como la </w:t>
      </w:r>
      <w:r w:rsidRPr="006929F2">
        <w:rPr>
          <w:b/>
          <w:bCs/>
          <w:color w:val="244061" w:themeColor="accent1" w:themeShade="80"/>
          <w:sz w:val="18"/>
          <w:szCs w:val="18"/>
        </w:rPr>
        <w:t>teoría atómica de Dalton, la</w:t>
      </w:r>
      <w:r w:rsidRPr="006929F2">
        <w:rPr>
          <w:color w:val="244061" w:themeColor="accent1" w:themeShade="80"/>
          <w:sz w:val="18"/>
          <w:szCs w:val="18"/>
        </w:rPr>
        <w:t> cual se resume en los siguientes postulados</w:t>
      </w:r>
    </w:p>
    <w:p w:rsidR="003C5705" w:rsidRPr="003C5705" w:rsidRDefault="003C5705" w:rsidP="003C5705">
      <w:pPr>
        <w:numPr>
          <w:ilvl w:val="0"/>
          <w:numId w:val="2"/>
        </w:numPr>
        <w:spacing w:after="0" w:line="240" w:lineRule="auto"/>
        <w:rPr>
          <w:color w:val="244061" w:themeColor="accent1" w:themeShade="80"/>
          <w:sz w:val="18"/>
          <w:szCs w:val="18"/>
        </w:rPr>
      </w:pPr>
      <w:r w:rsidRPr="003C5705">
        <w:rPr>
          <w:color w:val="244061" w:themeColor="accent1" w:themeShade="80"/>
          <w:sz w:val="18"/>
          <w:szCs w:val="18"/>
        </w:rPr>
        <w:t> La materia está formada por partículas compactas indivisibles llamadas átomos.</w:t>
      </w:r>
    </w:p>
    <w:p w:rsidR="003C5705" w:rsidRPr="003C5705" w:rsidRDefault="003C5705" w:rsidP="003C5705">
      <w:pPr>
        <w:numPr>
          <w:ilvl w:val="0"/>
          <w:numId w:val="2"/>
        </w:numPr>
        <w:spacing w:after="0" w:line="240" w:lineRule="auto"/>
        <w:rPr>
          <w:color w:val="244061" w:themeColor="accent1" w:themeShade="80"/>
          <w:sz w:val="18"/>
          <w:szCs w:val="18"/>
        </w:rPr>
      </w:pPr>
      <w:r w:rsidRPr="003C5705">
        <w:rPr>
          <w:color w:val="244061" w:themeColor="accent1" w:themeShade="80"/>
          <w:sz w:val="18"/>
          <w:szCs w:val="18"/>
        </w:rPr>
        <w:t> Los átomos son esferas compactas e indivisibles.</w:t>
      </w:r>
    </w:p>
    <w:p w:rsidR="003C5705" w:rsidRPr="003C5705" w:rsidRDefault="003C5705" w:rsidP="003C5705">
      <w:pPr>
        <w:numPr>
          <w:ilvl w:val="0"/>
          <w:numId w:val="2"/>
        </w:numPr>
        <w:spacing w:after="0" w:line="240" w:lineRule="auto"/>
        <w:rPr>
          <w:color w:val="244061" w:themeColor="accent1" w:themeShade="80"/>
          <w:sz w:val="18"/>
          <w:szCs w:val="18"/>
        </w:rPr>
      </w:pPr>
      <w:r w:rsidRPr="003C5705">
        <w:rPr>
          <w:color w:val="244061" w:themeColor="accent1" w:themeShade="80"/>
          <w:sz w:val="18"/>
          <w:szCs w:val="18"/>
        </w:rPr>
        <w:t> Los átomos  de un mismo elemento simple tienen igual masa y otras características</w:t>
      </w:r>
    </w:p>
    <w:p w:rsidR="003C5705" w:rsidRPr="003C5705" w:rsidRDefault="003C5705" w:rsidP="003C5705">
      <w:pPr>
        <w:numPr>
          <w:ilvl w:val="0"/>
          <w:numId w:val="2"/>
        </w:numPr>
        <w:spacing w:after="0" w:line="240" w:lineRule="auto"/>
        <w:rPr>
          <w:color w:val="244061" w:themeColor="accent1" w:themeShade="80"/>
          <w:sz w:val="18"/>
          <w:szCs w:val="18"/>
        </w:rPr>
      </w:pPr>
      <w:r w:rsidRPr="003C5705">
        <w:rPr>
          <w:color w:val="244061" w:themeColor="accent1" w:themeShade="80"/>
          <w:sz w:val="18"/>
          <w:szCs w:val="18"/>
        </w:rPr>
        <w:t> Los átomos de un elemento simple, difieren masa, tamaño y otras características de los átomos de cualquier otro elemento simple.</w:t>
      </w:r>
    </w:p>
    <w:p w:rsidR="003C5705" w:rsidRPr="003C5705" w:rsidRDefault="003C5705" w:rsidP="003C5705">
      <w:pPr>
        <w:numPr>
          <w:ilvl w:val="0"/>
          <w:numId w:val="2"/>
        </w:numPr>
        <w:spacing w:after="0" w:line="240" w:lineRule="auto"/>
        <w:rPr>
          <w:color w:val="244061" w:themeColor="accent1" w:themeShade="80"/>
          <w:sz w:val="18"/>
          <w:szCs w:val="18"/>
        </w:rPr>
      </w:pPr>
      <w:r w:rsidRPr="003C5705">
        <w:rPr>
          <w:color w:val="244061" w:themeColor="accent1" w:themeShade="80"/>
          <w:sz w:val="18"/>
          <w:szCs w:val="18"/>
        </w:rPr>
        <w:t> Los átomos son las unidades básicas de la materia que se combinan formando moléculas, generando cambios químicos.</w:t>
      </w:r>
    </w:p>
    <w:p w:rsidR="003C5705" w:rsidRPr="003C5705" w:rsidRDefault="003C5705" w:rsidP="003C5705">
      <w:pPr>
        <w:numPr>
          <w:ilvl w:val="0"/>
          <w:numId w:val="2"/>
        </w:numPr>
        <w:spacing w:after="0" w:line="240" w:lineRule="auto"/>
        <w:rPr>
          <w:color w:val="244061" w:themeColor="accent1" w:themeShade="80"/>
          <w:sz w:val="18"/>
          <w:szCs w:val="18"/>
        </w:rPr>
      </w:pPr>
      <w:r w:rsidRPr="003C5705">
        <w:rPr>
          <w:color w:val="244061" w:themeColor="accent1" w:themeShade="80"/>
          <w:sz w:val="18"/>
          <w:szCs w:val="18"/>
        </w:rPr>
        <w:t> En un cambio químico, los átomos no se crean ni destruyen sino que se reordenan</w:t>
      </w:r>
    </w:p>
    <w:p w:rsidR="003C5705" w:rsidRPr="003C5705" w:rsidRDefault="003C5705" w:rsidP="003C5705">
      <w:pPr>
        <w:numPr>
          <w:ilvl w:val="0"/>
          <w:numId w:val="2"/>
        </w:numPr>
        <w:spacing w:after="0" w:line="240" w:lineRule="auto"/>
        <w:rPr>
          <w:color w:val="244061" w:themeColor="accent1" w:themeShade="80"/>
          <w:sz w:val="18"/>
          <w:szCs w:val="18"/>
        </w:rPr>
      </w:pPr>
      <w:r w:rsidRPr="003C5705">
        <w:rPr>
          <w:color w:val="244061" w:themeColor="accent1" w:themeShade="80"/>
          <w:sz w:val="18"/>
          <w:szCs w:val="18"/>
        </w:rPr>
        <w:t>Existe un número limitado de átomos y, a partir de las combinaciones entre ellos, se forman todas las sustancias</w:t>
      </w:r>
    </w:p>
    <w:p w:rsidR="003C5705" w:rsidRPr="003C5705" w:rsidRDefault="003C5705" w:rsidP="003C5705">
      <w:pPr>
        <w:numPr>
          <w:ilvl w:val="0"/>
          <w:numId w:val="2"/>
        </w:numPr>
        <w:spacing w:after="0" w:line="240" w:lineRule="auto"/>
        <w:rPr>
          <w:color w:val="244061" w:themeColor="accent1" w:themeShade="80"/>
          <w:sz w:val="18"/>
          <w:szCs w:val="18"/>
        </w:rPr>
      </w:pPr>
      <w:r w:rsidRPr="003C5705">
        <w:rPr>
          <w:color w:val="244061" w:themeColor="accent1" w:themeShade="80"/>
          <w:sz w:val="18"/>
          <w:szCs w:val="18"/>
        </w:rPr>
        <w:t>La combinación química se efectúa cuando diferentes tipos de átomos se unen en proporciones numéricas simples y constantes para formar compuestos</w:t>
      </w:r>
    </w:p>
    <w:p w:rsidR="003C5705" w:rsidRPr="003C5705" w:rsidRDefault="003C5705" w:rsidP="003C5705">
      <w:pPr>
        <w:numPr>
          <w:ilvl w:val="0"/>
          <w:numId w:val="2"/>
        </w:numPr>
        <w:spacing w:after="0" w:line="240" w:lineRule="auto"/>
        <w:rPr>
          <w:color w:val="244061" w:themeColor="accent1" w:themeShade="80"/>
          <w:sz w:val="18"/>
          <w:szCs w:val="18"/>
        </w:rPr>
      </w:pPr>
      <w:r w:rsidRPr="003C5705">
        <w:rPr>
          <w:color w:val="244061" w:themeColor="accent1" w:themeShade="80"/>
          <w:sz w:val="18"/>
          <w:szCs w:val="18"/>
        </w:rPr>
        <w:t> Los átomos de un elemento no pueden transformarse en átomos de otro elemento durante un cambio químico.</w:t>
      </w:r>
    </w:p>
    <w:p w:rsidR="009F047E" w:rsidRDefault="00AE6231" w:rsidP="00AE6231">
      <w:pPr>
        <w:spacing w:after="0"/>
        <w:rPr>
          <w:color w:val="244061" w:themeColor="accent1" w:themeShade="80"/>
          <w:sz w:val="18"/>
          <w:szCs w:val="18"/>
        </w:rPr>
      </w:pPr>
      <w:r w:rsidRPr="009F047E">
        <w:rPr>
          <w:color w:val="244061" w:themeColor="accent1" w:themeShade="80"/>
          <w:sz w:val="18"/>
          <w:szCs w:val="18"/>
        </w:rPr>
        <w:t>Modelo Atómico de Th</w:t>
      </w:r>
      <w:r w:rsidR="009F047E">
        <w:rPr>
          <w:color w:val="244061" w:themeColor="accent1" w:themeShade="80"/>
          <w:sz w:val="18"/>
          <w:szCs w:val="18"/>
        </w:rPr>
        <w:t>o</w:t>
      </w:r>
      <w:r w:rsidRPr="009F047E">
        <w:rPr>
          <w:color w:val="244061" w:themeColor="accent1" w:themeShade="80"/>
          <w:sz w:val="18"/>
          <w:szCs w:val="18"/>
        </w:rPr>
        <w:t>mson</w:t>
      </w:r>
      <w:r w:rsidRPr="009F047E">
        <w:rPr>
          <w:color w:val="244061" w:themeColor="accent1" w:themeShade="80"/>
          <w:sz w:val="18"/>
          <w:szCs w:val="18"/>
        </w:rPr>
        <w:br/>
        <w:t xml:space="preserve">Con el descubrimiento  del electrón y el protón quedaba   atrás  la  idea  del  átomo   como  una  partícula indivisible  </w:t>
      </w:r>
      <w:r w:rsidRPr="009F047E">
        <w:rPr>
          <w:b/>
          <w:color w:val="244061" w:themeColor="accent1" w:themeShade="80"/>
          <w:sz w:val="18"/>
          <w:szCs w:val="18"/>
        </w:rPr>
        <w:t>concebida   por  Leucipo,  Demócrito y   Dalton.  Thomson  propuso   entonces   que  el  átomo se consistía   de</w:t>
      </w:r>
      <w:r w:rsidRPr="009F047E">
        <w:rPr>
          <w:color w:val="244061" w:themeColor="accent1" w:themeShade="80"/>
          <w:sz w:val="18"/>
          <w:szCs w:val="18"/>
        </w:rPr>
        <w:t>  electrones   y  protones  en  la  misma   proporción, de  tal  forma   que  era   eléctricamente   neutro. En    el  modelo  de Thomson.  Conocido como modelo   de  pastel  de   pasas,  el  átomo  estaba  constituida   por  una  esfera   compacta  con   distribución  continua  de  protones,  cargados   positivamente,   y  de electrones, cargados negativamente, incrustados   dentro  de  la  esfera    positiva(  como  uvas  pasas  dentro   del  pastel).</w:t>
      </w:r>
    </w:p>
    <w:p w:rsidR="009F047E" w:rsidRPr="009F047E" w:rsidRDefault="009F047E" w:rsidP="009F047E">
      <w:pPr>
        <w:spacing w:after="0"/>
        <w:rPr>
          <w:color w:val="244061" w:themeColor="accent1" w:themeShade="80"/>
          <w:sz w:val="18"/>
          <w:szCs w:val="18"/>
        </w:rPr>
      </w:pPr>
      <w:r w:rsidRPr="009F047E">
        <w:rPr>
          <w:color w:val="244061" w:themeColor="accent1" w:themeShade="80"/>
          <w:sz w:val="18"/>
          <w:szCs w:val="18"/>
        </w:rPr>
        <w:t>Teoría atómica de Bohr</w:t>
      </w:r>
    </w:p>
    <w:p w:rsidR="009F047E" w:rsidRPr="009F047E" w:rsidRDefault="009F047E" w:rsidP="009F047E">
      <w:pPr>
        <w:spacing w:after="0"/>
        <w:rPr>
          <w:color w:val="244061" w:themeColor="accent1" w:themeShade="80"/>
          <w:sz w:val="18"/>
          <w:szCs w:val="18"/>
        </w:rPr>
      </w:pPr>
      <w:r w:rsidRPr="009F047E">
        <w:rPr>
          <w:color w:val="244061" w:themeColor="accent1" w:themeShade="80"/>
          <w:sz w:val="18"/>
          <w:szCs w:val="18"/>
        </w:rPr>
        <w:t>En 1.913, el físico Danés Niels Bohr basándose en el modelo de su maestro Rutherford, y conociendo los trabajos de Planck y Einstein, planteó un nuevo modelo sobre el átomo según los siguientes postulados:</w:t>
      </w:r>
    </w:p>
    <w:p w:rsidR="009F047E" w:rsidRPr="009F047E" w:rsidRDefault="006929F2" w:rsidP="006929F2">
      <w:pPr>
        <w:spacing w:after="0"/>
        <w:rPr>
          <w:color w:val="244061" w:themeColor="accent1" w:themeShade="80"/>
          <w:sz w:val="18"/>
          <w:szCs w:val="18"/>
        </w:rPr>
      </w:pPr>
      <w:r>
        <w:rPr>
          <w:color w:val="244061" w:themeColor="accent1" w:themeShade="80"/>
          <w:sz w:val="18"/>
          <w:szCs w:val="18"/>
        </w:rPr>
        <w:t>1-</w:t>
      </w:r>
      <w:r w:rsidR="009F047E" w:rsidRPr="009F047E">
        <w:rPr>
          <w:color w:val="244061" w:themeColor="accent1" w:themeShade="80"/>
          <w:sz w:val="18"/>
          <w:szCs w:val="18"/>
        </w:rPr>
        <w:t>Los electrones se mueven alrededor del núcleo en orbitas de energía, a una distancia fija de este. Llamo a estas orbitas </w:t>
      </w:r>
      <w:r w:rsidR="009F047E" w:rsidRPr="009F047E">
        <w:rPr>
          <w:b/>
          <w:bCs/>
          <w:color w:val="244061" w:themeColor="accent1" w:themeShade="80"/>
          <w:sz w:val="18"/>
          <w:szCs w:val="18"/>
        </w:rPr>
        <w:t>niveles de energía</w:t>
      </w:r>
      <w:r w:rsidR="009F047E" w:rsidRPr="009F047E">
        <w:rPr>
          <w:color w:val="244061" w:themeColor="accent1" w:themeShade="80"/>
          <w:sz w:val="18"/>
          <w:szCs w:val="18"/>
        </w:rPr>
        <w:t>, que se representan con la letra </w:t>
      </w:r>
      <w:r w:rsidR="009F047E" w:rsidRPr="009F047E">
        <w:rPr>
          <w:i/>
          <w:iCs/>
          <w:color w:val="244061" w:themeColor="accent1" w:themeShade="80"/>
          <w:sz w:val="18"/>
          <w:szCs w:val="18"/>
        </w:rPr>
        <w:t>n</w:t>
      </w:r>
      <w:r w:rsidR="009F047E" w:rsidRPr="009F047E">
        <w:rPr>
          <w:color w:val="244061" w:themeColor="accent1" w:themeShade="80"/>
          <w:sz w:val="18"/>
          <w:szCs w:val="18"/>
        </w:rPr>
        <w:t>.</w:t>
      </w:r>
    </w:p>
    <w:p w:rsidR="009F047E" w:rsidRPr="009F047E" w:rsidRDefault="006929F2" w:rsidP="006929F2">
      <w:pPr>
        <w:spacing w:after="0"/>
        <w:rPr>
          <w:color w:val="244061" w:themeColor="accent1" w:themeShade="80"/>
          <w:sz w:val="18"/>
          <w:szCs w:val="18"/>
        </w:rPr>
      </w:pPr>
      <w:r>
        <w:rPr>
          <w:color w:val="244061" w:themeColor="accent1" w:themeShade="80"/>
          <w:sz w:val="18"/>
          <w:szCs w:val="18"/>
        </w:rPr>
        <w:t>2-</w:t>
      </w:r>
      <w:r w:rsidR="009F047E" w:rsidRPr="009F047E">
        <w:rPr>
          <w:color w:val="244061" w:themeColor="accent1" w:themeShade="80"/>
          <w:sz w:val="18"/>
          <w:szCs w:val="18"/>
        </w:rPr>
        <w:t>El electrón no absorbe ni emite energía, si se encuentra en un nivel estable.</w:t>
      </w:r>
    </w:p>
    <w:p w:rsidR="009F047E" w:rsidRPr="006929F2" w:rsidRDefault="006929F2" w:rsidP="006929F2">
      <w:pPr>
        <w:spacing w:after="0"/>
        <w:rPr>
          <w:color w:val="000000" w:themeColor="text1"/>
          <w:sz w:val="24"/>
          <w:szCs w:val="24"/>
        </w:rPr>
      </w:pPr>
      <w:r>
        <w:rPr>
          <w:color w:val="244061" w:themeColor="accent1" w:themeShade="80"/>
          <w:sz w:val="18"/>
          <w:szCs w:val="18"/>
        </w:rPr>
        <w:t>3-</w:t>
      </w:r>
      <w:r w:rsidR="009F047E" w:rsidRPr="006929F2">
        <w:rPr>
          <w:color w:val="244061" w:themeColor="accent1" w:themeShade="80"/>
          <w:sz w:val="18"/>
          <w:szCs w:val="18"/>
        </w:rPr>
        <w:t xml:space="preserve">Los electrones pueden pasar de un nivel de energía a otro, así que pueden así que pueden absorber o emitir energía. </w:t>
      </w:r>
    </w:p>
    <w:p w:rsidR="009F047E" w:rsidRPr="009F047E" w:rsidRDefault="009F047E" w:rsidP="009F047E">
      <w:pPr>
        <w:spacing w:after="0"/>
        <w:rPr>
          <w:color w:val="000000" w:themeColor="text1"/>
          <w:sz w:val="24"/>
          <w:szCs w:val="24"/>
        </w:rPr>
      </w:pPr>
      <w:r w:rsidRPr="009F047E">
        <w:rPr>
          <w:color w:val="000000" w:themeColor="text1"/>
          <w:sz w:val="24"/>
          <w:szCs w:val="24"/>
        </w:rPr>
        <w:lastRenderedPageBreak/>
        <w:t>Actividad: Después de analizar e interpretar esta lectura te propongo realizar la siguiente Actividad sobre :</w:t>
      </w:r>
    </w:p>
    <w:p w:rsidR="009F047E" w:rsidRDefault="009F047E" w:rsidP="009F047E">
      <w:pPr>
        <w:jc w:val="both"/>
      </w:pPr>
      <w:r>
        <w:t xml:space="preserve">Constitución de la materia </w:t>
      </w:r>
    </w:p>
    <w:p w:rsidR="009F047E" w:rsidRDefault="009F047E" w:rsidP="009F047E">
      <w:pPr>
        <w:jc w:val="both"/>
      </w:pPr>
      <w:r>
        <w:t xml:space="preserve"> </w:t>
      </w:r>
      <w:r w:rsidR="00C23707">
        <w:t>Tome</w:t>
      </w:r>
      <w:r>
        <w:t xml:space="preserve">n una hoja de cuaderno y la dividen en dos, luego una de las mitades la vuelven a dividir en dos y así sucesivamente. Reflexionan y predicen: </w:t>
      </w:r>
    </w:p>
    <w:p w:rsidR="009F047E" w:rsidRDefault="009F047E" w:rsidP="009F047E">
      <w:pPr>
        <w:jc w:val="both"/>
      </w:pPr>
      <w:r>
        <w:t>Si pudieras continuar con esta operación una y otra vez, más allá de lo que permiten tus manos y tijeras, más allá de lo que te permite la vista o incluso el microscopio ¿llegarás a un final o se podrá seguir infinitamente?, los y las alumnas discuten sus predicciones.</w:t>
      </w:r>
    </w:p>
    <w:p w:rsidR="00E73A8A" w:rsidRDefault="00E73A8A" w:rsidP="00FD601A">
      <w:pPr>
        <w:spacing w:after="0"/>
        <w:jc w:val="both"/>
      </w:pPr>
      <w:r>
        <w:t>Respondan a partir de su lectura:</w:t>
      </w:r>
    </w:p>
    <w:p w:rsidR="009F047E" w:rsidRDefault="00E73A8A" w:rsidP="00FD601A">
      <w:pPr>
        <w:spacing w:after="0"/>
        <w:jc w:val="both"/>
      </w:pPr>
      <w:r>
        <w:t>1-</w:t>
      </w:r>
      <w:r w:rsidR="009F047E">
        <w:t xml:space="preserve">¿Hasta cuándo se podrá seguir dividiendo el papel? </w:t>
      </w:r>
    </w:p>
    <w:p w:rsidR="00E73A8A" w:rsidRDefault="00E73A8A" w:rsidP="00FD601A">
      <w:pPr>
        <w:spacing w:after="0"/>
        <w:jc w:val="both"/>
      </w:pPr>
      <w:r>
        <w:t>2-</w:t>
      </w:r>
      <w:r w:rsidR="009F047E">
        <w:t>¿De qué están conformados los diversos objetos que nos</w:t>
      </w:r>
      <w:r>
        <w:t xml:space="preserve"> rodean? </w:t>
      </w:r>
    </w:p>
    <w:p w:rsidR="009F047E" w:rsidRDefault="00E73A8A" w:rsidP="00FD601A">
      <w:pPr>
        <w:spacing w:after="0"/>
        <w:jc w:val="both"/>
      </w:pPr>
      <w:r>
        <w:t>3-</w:t>
      </w:r>
      <w:r w:rsidR="009F047E">
        <w:t>Si los objetos que están en el entorno son distintos</w:t>
      </w:r>
      <w:r>
        <w:t xml:space="preserve"> entonces, </w:t>
      </w:r>
      <w:r w:rsidR="009F047E">
        <w:t xml:space="preserve">¿Es diferente su constitución? </w:t>
      </w:r>
    </w:p>
    <w:p w:rsidR="00E73A8A" w:rsidRDefault="00E73A8A" w:rsidP="00FD601A">
      <w:pPr>
        <w:spacing w:after="0"/>
        <w:jc w:val="both"/>
      </w:pPr>
      <w:r>
        <w:t>4-¿Q</w:t>
      </w:r>
      <w:r w:rsidR="009F047E">
        <w:t>ué relación tiene la actividad del papel con la teoría f</w:t>
      </w:r>
      <w:r>
        <w:t xml:space="preserve">ormulada por Dalton? </w:t>
      </w:r>
    </w:p>
    <w:p w:rsidR="00E73A8A" w:rsidRDefault="00E73A8A" w:rsidP="00FD601A">
      <w:pPr>
        <w:spacing w:after="0"/>
        <w:jc w:val="both"/>
      </w:pPr>
      <w:r>
        <w:t>5-</w:t>
      </w:r>
      <w:r w:rsidR="009F047E">
        <w:t>Explica, ¿qué dice la teoría de Dalton sobre</w:t>
      </w:r>
      <w:r>
        <w:t xml:space="preserve"> la estructura de la materia? </w:t>
      </w:r>
    </w:p>
    <w:p w:rsidR="009F047E" w:rsidRDefault="00E73A8A" w:rsidP="00FD601A">
      <w:pPr>
        <w:spacing w:after="0"/>
        <w:jc w:val="both"/>
      </w:pPr>
      <w:r>
        <w:t>6-</w:t>
      </w:r>
      <w:r w:rsidR="009F047E">
        <w:t>¿</w:t>
      </w:r>
      <w:r>
        <w:t>E</w:t>
      </w:r>
      <w:r w:rsidR="009F047E">
        <w:t xml:space="preserve">n qué basa sus conclusiones? </w:t>
      </w:r>
    </w:p>
    <w:p w:rsidR="00E73A8A" w:rsidRDefault="00E73A8A" w:rsidP="00FD601A">
      <w:pPr>
        <w:spacing w:after="0"/>
        <w:jc w:val="both"/>
      </w:pPr>
      <w:r>
        <w:t>7- Relaciona lo</w:t>
      </w:r>
      <w:r w:rsidR="00FD601A">
        <w:t>s postulados de Dalton, Thom</w:t>
      </w:r>
      <w:r>
        <w:t>son y Bohr con los modelos representados a continuación:</w:t>
      </w:r>
    </w:p>
    <w:p w:rsidR="00E73A8A" w:rsidRDefault="00FD601A" w:rsidP="00FD601A">
      <w:pPr>
        <w:spacing w:after="0"/>
        <w:jc w:val="both"/>
      </w:pPr>
      <w:r>
        <w:rPr>
          <w:noProof/>
          <w:lang w:eastAsia="es-CL"/>
        </w:rPr>
        <w:drawing>
          <wp:inline distT="0" distB="0" distL="0" distR="0">
            <wp:extent cx="1348575" cy="1111892"/>
            <wp:effectExtent l="19050" t="0" r="3975" b="0"/>
            <wp:docPr id="2" name="Imagen 1" descr="Modelo Atómico de Dalton - Información y Características - Geograf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o Atómico de Dalton - Información y Características - Geografía"/>
                    <pic:cNvPicPr>
                      <a:picLocks noChangeAspect="1" noChangeArrowheads="1"/>
                    </pic:cNvPicPr>
                  </pic:nvPicPr>
                  <pic:blipFill>
                    <a:blip r:embed="rId7" cstate="print"/>
                    <a:srcRect/>
                    <a:stretch>
                      <a:fillRect/>
                    </a:stretch>
                  </pic:blipFill>
                  <pic:spPr bwMode="auto">
                    <a:xfrm>
                      <a:off x="0" y="0"/>
                      <a:ext cx="1351508" cy="1114310"/>
                    </a:xfrm>
                    <a:prstGeom prst="rect">
                      <a:avLst/>
                    </a:prstGeom>
                    <a:noFill/>
                    <a:ln w="9525">
                      <a:noFill/>
                      <a:miter lim="800000"/>
                      <a:headEnd/>
                      <a:tailEnd/>
                    </a:ln>
                  </pic:spPr>
                </pic:pic>
              </a:graphicData>
            </a:graphic>
          </wp:inline>
        </w:drawing>
      </w:r>
      <w:r w:rsidRPr="00FD601A">
        <w:t xml:space="preserve"> </w:t>
      </w:r>
      <w:r>
        <w:rPr>
          <w:noProof/>
          <w:lang w:eastAsia="es-CL"/>
        </w:rPr>
        <w:drawing>
          <wp:inline distT="0" distB="0" distL="0" distR="0">
            <wp:extent cx="1143570" cy="1097280"/>
            <wp:effectExtent l="19050" t="0" r="0" b="0"/>
            <wp:docPr id="3" name="Imagen 4" descr="Modelo de Thomps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odelo de Thompson (1)"/>
                    <pic:cNvPicPr>
                      <a:picLocks noChangeAspect="1" noChangeArrowheads="1"/>
                    </pic:cNvPicPr>
                  </pic:nvPicPr>
                  <pic:blipFill>
                    <a:blip r:embed="rId8"/>
                    <a:srcRect/>
                    <a:stretch>
                      <a:fillRect/>
                    </a:stretch>
                  </pic:blipFill>
                  <pic:spPr bwMode="auto">
                    <a:xfrm>
                      <a:off x="0" y="0"/>
                      <a:ext cx="1145900" cy="1099516"/>
                    </a:xfrm>
                    <a:prstGeom prst="rect">
                      <a:avLst/>
                    </a:prstGeom>
                    <a:noFill/>
                    <a:ln w="9525">
                      <a:noFill/>
                      <a:miter lim="800000"/>
                      <a:headEnd/>
                      <a:tailEnd/>
                    </a:ln>
                  </pic:spPr>
                </pic:pic>
              </a:graphicData>
            </a:graphic>
          </wp:inline>
        </w:drawing>
      </w:r>
      <w:r w:rsidRPr="00FD601A">
        <w:t xml:space="preserve"> </w:t>
      </w:r>
      <w:r>
        <w:rPr>
          <w:noProof/>
          <w:lang w:eastAsia="es-CL"/>
        </w:rPr>
        <w:drawing>
          <wp:inline distT="0" distB="0" distL="0" distR="0">
            <wp:extent cx="1311965" cy="1168842"/>
            <wp:effectExtent l="0" t="0" r="0" b="0"/>
            <wp:docPr id="7" name="Imagen 7" descr="sites.google.com/site/portfolionaomi/_/rsrc/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tes.google.com/site/portfolionaomi/_/rsrc/130..."/>
                    <pic:cNvPicPr>
                      <a:picLocks noChangeAspect="1" noChangeArrowheads="1"/>
                    </pic:cNvPicPr>
                  </pic:nvPicPr>
                  <pic:blipFill>
                    <a:blip r:embed="rId9"/>
                    <a:srcRect/>
                    <a:stretch>
                      <a:fillRect/>
                    </a:stretch>
                  </pic:blipFill>
                  <pic:spPr bwMode="auto">
                    <a:xfrm>
                      <a:off x="0" y="0"/>
                      <a:ext cx="1312100" cy="1168962"/>
                    </a:xfrm>
                    <a:prstGeom prst="rect">
                      <a:avLst/>
                    </a:prstGeom>
                    <a:noFill/>
                    <a:ln w="9525">
                      <a:noFill/>
                      <a:miter lim="800000"/>
                      <a:headEnd/>
                      <a:tailEnd/>
                    </a:ln>
                  </pic:spPr>
                </pic:pic>
              </a:graphicData>
            </a:graphic>
          </wp:inline>
        </w:drawing>
      </w:r>
      <w:r w:rsidRPr="00FD601A">
        <w:t xml:space="preserve"> </w:t>
      </w:r>
      <w:r>
        <w:rPr>
          <w:noProof/>
          <w:lang w:eastAsia="es-CL"/>
        </w:rPr>
        <w:t xml:space="preserve"> </w:t>
      </w:r>
      <w:r>
        <w:rPr>
          <w:noProof/>
          <w:lang w:eastAsia="es-CL"/>
        </w:rPr>
        <w:drawing>
          <wp:inline distT="0" distB="0" distL="0" distR="0">
            <wp:extent cx="1436039" cy="1237070"/>
            <wp:effectExtent l="19050" t="0" r="0" b="0"/>
            <wp:docPr id="10" name="Imagen 10" descr="Modelo Atómico de Bohr - Información y Características - Geografí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delo Atómico de Bohr - Información y Características - Geografía"/>
                    <pic:cNvPicPr>
                      <a:picLocks noChangeAspect="1" noChangeArrowheads="1"/>
                    </pic:cNvPicPr>
                  </pic:nvPicPr>
                  <pic:blipFill>
                    <a:blip r:embed="rId10" cstate="print"/>
                    <a:srcRect/>
                    <a:stretch>
                      <a:fillRect/>
                    </a:stretch>
                  </pic:blipFill>
                  <pic:spPr bwMode="auto">
                    <a:xfrm>
                      <a:off x="0" y="0"/>
                      <a:ext cx="1441776" cy="1242012"/>
                    </a:xfrm>
                    <a:prstGeom prst="rect">
                      <a:avLst/>
                    </a:prstGeom>
                    <a:noFill/>
                    <a:ln w="9525">
                      <a:noFill/>
                      <a:miter lim="800000"/>
                      <a:headEnd/>
                      <a:tailEnd/>
                    </a:ln>
                  </pic:spPr>
                </pic:pic>
              </a:graphicData>
            </a:graphic>
          </wp:inline>
        </w:drawing>
      </w:r>
    </w:p>
    <w:p w:rsidR="00E73A8A" w:rsidRPr="00E73A8A" w:rsidRDefault="00FD601A" w:rsidP="009F047E">
      <w:pPr>
        <w:spacing w:after="0"/>
      </w:pPr>
      <w:r>
        <w:t>A__________________       B________________    C _________________      D _______________</w:t>
      </w:r>
    </w:p>
    <w:p w:rsidR="00E73A8A" w:rsidRPr="00E73A8A" w:rsidRDefault="00E73A8A" w:rsidP="009F047E">
      <w:pPr>
        <w:spacing w:after="0"/>
      </w:pPr>
    </w:p>
    <w:p w:rsidR="00E73A8A" w:rsidRPr="00E73A8A" w:rsidRDefault="00E73A8A" w:rsidP="009F047E">
      <w:pPr>
        <w:spacing w:after="0"/>
      </w:pPr>
    </w:p>
    <w:p w:rsidR="00E73A8A" w:rsidRPr="00E73A8A" w:rsidRDefault="00E73A8A" w:rsidP="009F047E">
      <w:pPr>
        <w:spacing w:after="0"/>
      </w:pPr>
    </w:p>
    <w:p w:rsidR="009F047E" w:rsidRPr="00FD601A" w:rsidRDefault="009F047E" w:rsidP="009F047E">
      <w:pPr>
        <w:spacing w:after="0"/>
        <w:rPr>
          <w:color w:val="244061" w:themeColor="accent1" w:themeShade="80"/>
          <w:sz w:val="18"/>
          <w:szCs w:val="18"/>
        </w:rPr>
      </w:pPr>
      <w:r w:rsidRPr="00FD601A">
        <w:rPr>
          <w:color w:val="244061" w:themeColor="accent1" w:themeShade="80"/>
          <w:sz w:val="18"/>
          <w:szCs w:val="18"/>
        </w:rPr>
        <w:t>Leer más: </w:t>
      </w:r>
      <w:hyperlink r:id="rId11" w:history="1">
        <w:r w:rsidRPr="00FD601A">
          <w:rPr>
            <w:rStyle w:val="Hipervnculo"/>
            <w:sz w:val="18"/>
            <w:szCs w:val="18"/>
          </w:rPr>
          <w:t>https://ciencias-naturales-septimo.webnode.com.co/materia/</w:t>
        </w:r>
      </w:hyperlink>
      <w:hyperlink r:id="rId12" w:history="1">
        <w:r w:rsidR="007C6CCB" w:rsidRPr="00FD601A">
          <w:rPr>
            <w:rStyle w:val="Hipervnculo"/>
          </w:rPr>
          <w:t>https://curriculumnacional.mineduc.cl/estudiante/621/w3-article-21030.html</w:t>
        </w:r>
      </w:hyperlink>
    </w:p>
    <w:p w:rsidR="006929F2" w:rsidRDefault="006929F2" w:rsidP="007C6CCB">
      <w:pPr>
        <w:spacing w:after="0"/>
        <w:rPr>
          <w:color w:val="244061" w:themeColor="accent1" w:themeShade="80"/>
        </w:rPr>
      </w:pPr>
    </w:p>
    <w:p w:rsidR="006929F2" w:rsidRDefault="006929F2" w:rsidP="007C6CCB">
      <w:pPr>
        <w:spacing w:after="0"/>
        <w:rPr>
          <w:color w:val="244061" w:themeColor="accent1" w:themeShade="80"/>
        </w:rPr>
      </w:pPr>
    </w:p>
    <w:p w:rsidR="006929F2" w:rsidRDefault="006929F2" w:rsidP="007C6CCB">
      <w:pPr>
        <w:spacing w:after="0"/>
        <w:rPr>
          <w:color w:val="244061" w:themeColor="accent1" w:themeShade="80"/>
        </w:rPr>
      </w:pPr>
    </w:p>
    <w:p w:rsidR="00FD601A" w:rsidRDefault="00FD601A" w:rsidP="007C6CCB">
      <w:pPr>
        <w:spacing w:after="0"/>
        <w:rPr>
          <w:color w:val="244061" w:themeColor="accent1" w:themeShade="80"/>
        </w:rPr>
      </w:pPr>
    </w:p>
    <w:sectPr w:rsidR="00FD601A" w:rsidSect="00FD16AA">
      <w:headerReference w:type="default" r:id="rId1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2F4" w:rsidRDefault="009F42F4" w:rsidP="009944C4">
      <w:pPr>
        <w:spacing w:after="0" w:line="240" w:lineRule="auto"/>
      </w:pPr>
      <w:r>
        <w:separator/>
      </w:r>
    </w:p>
  </w:endnote>
  <w:endnote w:type="continuationSeparator" w:id="1">
    <w:p w:rsidR="009F42F4" w:rsidRDefault="009F42F4" w:rsidP="009944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2F4" w:rsidRDefault="009F42F4" w:rsidP="009944C4">
      <w:pPr>
        <w:spacing w:after="0" w:line="240" w:lineRule="auto"/>
      </w:pPr>
      <w:r>
        <w:separator/>
      </w:r>
    </w:p>
  </w:footnote>
  <w:footnote w:type="continuationSeparator" w:id="1">
    <w:p w:rsidR="009F42F4" w:rsidRDefault="009F42F4" w:rsidP="009944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4C4" w:rsidRPr="002C5133" w:rsidRDefault="009944C4" w:rsidP="009944C4">
    <w:pPr>
      <w:pStyle w:val="Ttulo2"/>
      <w:shd w:val="clear" w:color="auto" w:fill="4F6228" w:themeFill="accent3" w:themeFillShade="80"/>
      <w:rPr>
        <w:rStyle w:val="nfasissutil"/>
        <w:color w:val="FFFFFF" w:themeColor="background1"/>
      </w:rPr>
    </w:pPr>
    <w:r>
      <w:rPr>
        <w:b w:val="0"/>
        <w:bCs w:val="0"/>
        <w:noProof/>
        <w:color w:val="FFFFFF" w:themeColor="background1"/>
        <w:lang w:eastAsia="es-CL"/>
      </w:rPr>
      <w:drawing>
        <wp:anchor distT="0" distB="0" distL="114300" distR="114300" simplePos="0" relativeHeight="251659264" behindDoc="0" locked="0" layoutInCell="1" allowOverlap="1">
          <wp:simplePos x="0" y="0"/>
          <wp:positionH relativeFrom="column">
            <wp:posOffset>3234690</wp:posOffset>
          </wp:positionH>
          <wp:positionV relativeFrom="paragraph">
            <wp:posOffset>309245</wp:posOffset>
          </wp:positionV>
          <wp:extent cx="920750" cy="646430"/>
          <wp:effectExtent l="19050" t="0" r="0" b="0"/>
          <wp:wrapSquare wrapText="bothSides"/>
          <wp:docPr id="1" name="1 Imagen" descr="IMG-20171017-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IMG-20171017-WA0001.jpg"/>
                  <pic:cNvPicPr>
                    <a:picLocks noChangeAspect="1" noChangeArrowheads="1"/>
                  </pic:cNvPicPr>
                </pic:nvPicPr>
                <pic:blipFill>
                  <a:blip r:embed="rId1"/>
                  <a:srcRect/>
                  <a:stretch>
                    <a:fillRect/>
                  </a:stretch>
                </pic:blipFill>
                <pic:spPr bwMode="auto">
                  <a:xfrm>
                    <a:off x="0" y="0"/>
                    <a:ext cx="920750" cy="646430"/>
                  </a:xfrm>
                  <a:prstGeom prst="rect">
                    <a:avLst/>
                  </a:prstGeom>
                  <a:noFill/>
                  <a:ln w="9525">
                    <a:noFill/>
                    <a:miter lim="800000"/>
                    <a:headEnd/>
                    <a:tailEnd/>
                  </a:ln>
                </pic:spPr>
              </pic:pic>
            </a:graphicData>
          </a:graphic>
        </wp:anchor>
      </w:drawing>
    </w:r>
    <w:r w:rsidRPr="002C5133">
      <w:rPr>
        <w:rStyle w:val="nfasissutil"/>
        <w:color w:val="FFFFFF" w:themeColor="background1"/>
      </w:rPr>
      <w:t xml:space="preserve">LICEO ELVIRA SANCHEZ DE GARCES    </w:t>
    </w:r>
  </w:p>
  <w:p w:rsidR="009944C4" w:rsidRPr="00287C52" w:rsidRDefault="009944C4" w:rsidP="009944C4">
    <w:pPr>
      <w:pStyle w:val="Ttulo2"/>
      <w:shd w:val="clear" w:color="auto" w:fill="1F497D" w:themeFill="text2"/>
      <w:rPr>
        <w:i/>
        <w:iCs/>
        <w:color w:val="FFFFFF" w:themeColor="background1"/>
      </w:rPr>
    </w:pPr>
    <w:r>
      <w:rPr>
        <w:rStyle w:val="nfasissutil"/>
        <w:color w:val="FFFFFF" w:themeColor="background1"/>
      </w:rPr>
      <w:t>CIENCIAS NATURALES</w:t>
    </w:r>
  </w:p>
  <w:p w:rsidR="009944C4" w:rsidRPr="002C5133" w:rsidRDefault="009944C4" w:rsidP="009944C4">
    <w:pPr>
      <w:pStyle w:val="Ttulo2"/>
      <w:shd w:val="clear" w:color="auto" w:fill="4F6228" w:themeFill="accent3" w:themeFillShade="80"/>
      <w:rPr>
        <w:rStyle w:val="nfasissutil"/>
        <w:color w:val="FFFFFF" w:themeColor="background1"/>
      </w:rPr>
    </w:pPr>
    <w:r w:rsidRPr="002C5133">
      <w:rPr>
        <w:rStyle w:val="nfasissutil"/>
        <w:color w:val="FFFFFF" w:themeColor="background1"/>
      </w:rPr>
      <w:t xml:space="preserve">PROFESOR  : JORGE LUIS PÉREZ ORAMAS    </w:t>
    </w:r>
  </w:p>
  <w:p w:rsidR="009944C4" w:rsidRPr="009944C4" w:rsidRDefault="009944C4" w:rsidP="009944C4">
    <w:pPr>
      <w:pStyle w:val="Encabezado"/>
      <w:rPr>
        <w:color w:val="215868" w:themeColor="accent5" w:themeShade="80"/>
      </w:rPr>
    </w:pPr>
    <w:r w:rsidRPr="009944C4">
      <w:rPr>
        <w:color w:val="215868" w:themeColor="accent5" w:themeShade="80"/>
      </w:rPr>
      <w:t>whatsApp : + 56963521809   mail: jlpo2012@gmail.com</w:t>
    </w:r>
  </w:p>
  <w:p w:rsidR="009944C4" w:rsidRDefault="009944C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2392F"/>
    <w:multiLevelType w:val="hybridMultilevel"/>
    <w:tmpl w:val="1502703C"/>
    <w:lvl w:ilvl="0" w:tplc="ED768710">
      <w:start w:val="1"/>
      <w:numFmt w:val="lowerLetter"/>
      <w:lvlText w:val="%1)"/>
      <w:lvlJc w:val="left"/>
      <w:pPr>
        <w:ind w:left="1800" w:hanging="360"/>
      </w:pPr>
      <w:rPr>
        <w:rFonts w:hint="default"/>
      </w:r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1">
    <w:nsid w:val="2C882347"/>
    <w:multiLevelType w:val="hybridMultilevel"/>
    <w:tmpl w:val="8126295E"/>
    <w:lvl w:ilvl="0" w:tplc="83F6E9F8">
      <w:start w:val="1"/>
      <w:numFmt w:val="decimal"/>
      <w:lvlText w:val="%1-"/>
      <w:lvlJc w:val="left"/>
      <w:pPr>
        <w:ind w:left="786"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7173A5D"/>
    <w:multiLevelType w:val="hybridMultilevel"/>
    <w:tmpl w:val="011CD22C"/>
    <w:lvl w:ilvl="0" w:tplc="D67A9DFA">
      <w:start w:val="1"/>
      <w:numFmt w:val="decimal"/>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nsid w:val="37417C41"/>
    <w:multiLevelType w:val="multilevel"/>
    <w:tmpl w:val="55F03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0A3447"/>
    <w:multiLevelType w:val="hybridMultilevel"/>
    <w:tmpl w:val="F894E87C"/>
    <w:lvl w:ilvl="0" w:tplc="8354B136">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5B575BF0"/>
    <w:multiLevelType w:val="hybridMultilevel"/>
    <w:tmpl w:val="ECE4984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67A90607"/>
    <w:multiLevelType w:val="multilevel"/>
    <w:tmpl w:val="BF86F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205FCA"/>
    <w:multiLevelType w:val="hybridMultilevel"/>
    <w:tmpl w:val="32648EEC"/>
    <w:lvl w:ilvl="0" w:tplc="CFAEBCE6">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1"/>
  </w:num>
  <w:num w:numId="2">
    <w:abstractNumId w:val="3"/>
  </w:num>
  <w:num w:numId="3">
    <w:abstractNumId w:val="6"/>
  </w:num>
  <w:num w:numId="4">
    <w:abstractNumId w:val="5"/>
  </w:num>
  <w:num w:numId="5">
    <w:abstractNumId w:val="4"/>
  </w:num>
  <w:num w:numId="6">
    <w:abstractNumId w:val="2"/>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9944C4"/>
    <w:rsid w:val="000A15B3"/>
    <w:rsid w:val="000B3E36"/>
    <w:rsid w:val="000B7624"/>
    <w:rsid w:val="000F674B"/>
    <w:rsid w:val="001D0459"/>
    <w:rsid w:val="00242023"/>
    <w:rsid w:val="00277485"/>
    <w:rsid w:val="0031325D"/>
    <w:rsid w:val="003810F6"/>
    <w:rsid w:val="003C5705"/>
    <w:rsid w:val="004E1905"/>
    <w:rsid w:val="006929F2"/>
    <w:rsid w:val="00791463"/>
    <w:rsid w:val="007C6CCB"/>
    <w:rsid w:val="007E327F"/>
    <w:rsid w:val="008223A0"/>
    <w:rsid w:val="008D3E9D"/>
    <w:rsid w:val="00932EE8"/>
    <w:rsid w:val="00937533"/>
    <w:rsid w:val="009944C4"/>
    <w:rsid w:val="009C006C"/>
    <w:rsid w:val="009F047E"/>
    <w:rsid w:val="009F42F4"/>
    <w:rsid w:val="00AE6231"/>
    <w:rsid w:val="00C23707"/>
    <w:rsid w:val="00D956F8"/>
    <w:rsid w:val="00DF6FBD"/>
    <w:rsid w:val="00E73A8A"/>
    <w:rsid w:val="00F269BF"/>
    <w:rsid w:val="00F32EEB"/>
    <w:rsid w:val="00FD16AA"/>
    <w:rsid w:val="00FD601A"/>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6AA"/>
  </w:style>
  <w:style w:type="paragraph" w:styleId="Ttulo2">
    <w:name w:val="heading 2"/>
    <w:basedOn w:val="Normal"/>
    <w:next w:val="Normal"/>
    <w:link w:val="Ttulo2Car"/>
    <w:uiPriority w:val="9"/>
    <w:unhideWhenUsed/>
    <w:qFormat/>
    <w:rsid w:val="009944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C2370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9944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944C4"/>
  </w:style>
  <w:style w:type="paragraph" w:styleId="Piedepgina">
    <w:name w:val="footer"/>
    <w:basedOn w:val="Normal"/>
    <w:link w:val="PiedepginaCar"/>
    <w:uiPriority w:val="99"/>
    <w:semiHidden/>
    <w:unhideWhenUsed/>
    <w:rsid w:val="009944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944C4"/>
  </w:style>
  <w:style w:type="character" w:customStyle="1" w:styleId="Ttulo2Car">
    <w:name w:val="Título 2 Car"/>
    <w:basedOn w:val="Fuentedeprrafopredeter"/>
    <w:link w:val="Ttulo2"/>
    <w:uiPriority w:val="9"/>
    <w:rsid w:val="009944C4"/>
    <w:rPr>
      <w:rFonts w:asciiTheme="majorHAnsi" w:eastAsiaTheme="majorEastAsia" w:hAnsiTheme="majorHAnsi" w:cstheme="majorBidi"/>
      <w:b/>
      <w:bCs/>
      <w:color w:val="4F81BD" w:themeColor="accent1"/>
      <w:sz w:val="26"/>
      <w:szCs w:val="26"/>
    </w:rPr>
  </w:style>
  <w:style w:type="character" w:styleId="nfasissutil">
    <w:name w:val="Subtle Emphasis"/>
    <w:basedOn w:val="Fuentedeprrafopredeter"/>
    <w:uiPriority w:val="19"/>
    <w:qFormat/>
    <w:rsid w:val="009944C4"/>
    <w:rPr>
      <w:i/>
      <w:iCs/>
      <w:color w:val="808080" w:themeColor="text1" w:themeTint="7F"/>
    </w:rPr>
  </w:style>
  <w:style w:type="paragraph" w:styleId="Prrafodelista">
    <w:name w:val="List Paragraph"/>
    <w:basedOn w:val="Normal"/>
    <w:uiPriority w:val="34"/>
    <w:qFormat/>
    <w:rsid w:val="009944C4"/>
    <w:pPr>
      <w:ind w:left="720"/>
      <w:contextualSpacing/>
    </w:pPr>
  </w:style>
  <w:style w:type="paragraph" w:customStyle="1" w:styleId="Default">
    <w:name w:val="Default"/>
    <w:rsid w:val="009944C4"/>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F32EEB"/>
    <w:rPr>
      <w:color w:val="0000FF" w:themeColor="hyperlink"/>
      <w:u w:val="single"/>
    </w:rPr>
  </w:style>
  <w:style w:type="paragraph" w:styleId="NormalWeb">
    <w:name w:val="Normal (Web)"/>
    <w:basedOn w:val="Normal"/>
    <w:uiPriority w:val="99"/>
    <w:semiHidden/>
    <w:unhideWhenUsed/>
    <w:rsid w:val="00AE6231"/>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FD60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601A"/>
    <w:rPr>
      <w:rFonts w:ascii="Tahoma" w:hAnsi="Tahoma" w:cs="Tahoma"/>
      <w:sz w:val="16"/>
      <w:szCs w:val="16"/>
    </w:rPr>
  </w:style>
  <w:style w:type="character" w:customStyle="1" w:styleId="Ttulo3Car">
    <w:name w:val="Título 3 Car"/>
    <w:basedOn w:val="Fuentedeprrafopredeter"/>
    <w:link w:val="Ttulo3"/>
    <w:uiPriority w:val="9"/>
    <w:semiHidden/>
    <w:rsid w:val="00C2370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17913844">
      <w:bodyDiv w:val="1"/>
      <w:marLeft w:val="0"/>
      <w:marRight w:val="0"/>
      <w:marTop w:val="0"/>
      <w:marBottom w:val="0"/>
      <w:divBdr>
        <w:top w:val="none" w:sz="0" w:space="0" w:color="auto"/>
        <w:left w:val="none" w:sz="0" w:space="0" w:color="auto"/>
        <w:bottom w:val="none" w:sz="0" w:space="0" w:color="auto"/>
        <w:right w:val="none" w:sz="0" w:space="0" w:color="auto"/>
      </w:divBdr>
    </w:div>
    <w:div w:id="658119836">
      <w:bodyDiv w:val="1"/>
      <w:marLeft w:val="0"/>
      <w:marRight w:val="0"/>
      <w:marTop w:val="0"/>
      <w:marBottom w:val="0"/>
      <w:divBdr>
        <w:top w:val="none" w:sz="0" w:space="0" w:color="auto"/>
        <w:left w:val="none" w:sz="0" w:space="0" w:color="auto"/>
        <w:bottom w:val="none" w:sz="0" w:space="0" w:color="auto"/>
        <w:right w:val="none" w:sz="0" w:space="0" w:color="auto"/>
      </w:divBdr>
    </w:div>
    <w:div w:id="691298806">
      <w:bodyDiv w:val="1"/>
      <w:marLeft w:val="0"/>
      <w:marRight w:val="0"/>
      <w:marTop w:val="0"/>
      <w:marBottom w:val="0"/>
      <w:divBdr>
        <w:top w:val="none" w:sz="0" w:space="0" w:color="auto"/>
        <w:left w:val="none" w:sz="0" w:space="0" w:color="auto"/>
        <w:bottom w:val="none" w:sz="0" w:space="0" w:color="auto"/>
        <w:right w:val="none" w:sz="0" w:space="0" w:color="auto"/>
      </w:divBdr>
    </w:div>
    <w:div w:id="826432529">
      <w:bodyDiv w:val="1"/>
      <w:marLeft w:val="0"/>
      <w:marRight w:val="0"/>
      <w:marTop w:val="0"/>
      <w:marBottom w:val="0"/>
      <w:divBdr>
        <w:top w:val="none" w:sz="0" w:space="0" w:color="auto"/>
        <w:left w:val="none" w:sz="0" w:space="0" w:color="auto"/>
        <w:bottom w:val="none" w:sz="0" w:space="0" w:color="auto"/>
        <w:right w:val="none" w:sz="0" w:space="0" w:color="auto"/>
      </w:divBdr>
    </w:div>
    <w:div w:id="1020548048">
      <w:bodyDiv w:val="1"/>
      <w:marLeft w:val="0"/>
      <w:marRight w:val="0"/>
      <w:marTop w:val="0"/>
      <w:marBottom w:val="0"/>
      <w:divBdr>
        <w:top w:val="none" w:sz="0" w:space="0" w:color="auto"/>
        <w:left w:val="none" w:sz="0" w:space="0" w:color="auto"/>
        <w:bottom w:val="none" w:sz="0" w:space="0" w:color="auto"/>
        <w:right w:val="none" w:sz="0" w:space="0" w:color="auto"/>
      </w:divBdr>
    </w:div>
    <w:div w:id="1039353538">
      <w:bodyDiv w:val="1"/>
      <w:marLeft w:val="0"/>
      <w:marRight w:val="0"/>
      <w:marTop w:val="0"/>
      <w:marBottom w:val="0"/>
      <w:divBdr>
        <w:top w:val="none" w:sz="0" w:space="0" w:color="auto"/>
        <w:left w:val="none" w:sz="0" w:space="0" w:color="auto"/>
        <w:bottom w:val="none" w:sz="0" w:space="0" w:color="auto"/>
        <w:right w:val="none" w:sz="0" w:space="0" w:color="auto"/>
      </w:divBdr>
    </w:div>
    <w:div w:id="1110973882">
      <w:bodyDiv w:val="1"/>
      <w:marLeft w:val="0"/>
      <w:marRight w:val="0"/>
      <w:marTop w:val="0"/>
      <w:marBottom w:val="0"/>
      <w:divBdr>
        <w:top w:val="none" w:sz="0" w:space="0" w:color="auto"/>
        <w:left w:val="none" w:sz="0" w:space="0" w:color="auto"/>
        <w:bottom w:val="none" w:sz="0" w:space="0" w:color="auto"/>
        <w:right w:val="none" w:sz="0" w:space="0" w:color="auto"/>
      </w:divBdr>
    </w:div>
    <w:div w:id="1239634624">
      <w:bodyDiv w:val="1"/>
      <w:marLeft w:val="0"/>
      <w:marRight w:val="0"/>
      <w:marTop w:val="0"/>
      <w:marBottom w:val="0"/>
      <w:divBdr>
        <w:top w:val="none" w:sz="0" w:space="0" w:color="auto"/>
        <w:left w:val="none" w:sz="0" w:space="0" w:color="auto"/>
        <w:bottom w:val="none" w:sz="0" w:space="0" w:color="auto"/>
        <w:right w:val="none" w:sz="0" w:space="0" w:color="auto"/>
      </w:divBdr>
    </w:div>
    <w:div w:id="1283611707">
      <w:bodyDiv w:val="1"/>
      <w:marLeft w:val="0"/>
      <w:marRight w:val="0"/>
      <w:marTop w:val="0"/>
      <w:marBottom w:val="0"/>
      <w:divBdr>
        <w:top w:val="none" w:sz="0" w:space="0" w:color="auto"/>
        <w:left w:val="none" w:sz="0" w:space="0" w:color="auto"/>
        <w:bottom w:val="none" w:sz="0" w:space="0" w:color="auto"/>
        <w:right w:val="none" w:sz="0" w:space="0" w:color="auto"/>
      </w:divBdr>
    </w:div>
    <w:div w:id="1427068565">
      <w:bodyDiv w:val="1"/>
      <w:marLeft w:val="0"/>
      <w:marRight w:val="0"/>
      <w:marTop w:val="0"/>
      <w:marBottom w:val="0"/>
      <w:divBdr>
        <w:top w:val="none" w:sz="0" w:space="0" w:color="auto"/>
        <w:left w:val="none" w:sz="0" w:space="0" w:color="auto"/>
        <w:bottom w:val="none" w:sz="0" w:space="0" w:color="auto"/>
        <w:right w:val="none" w:sz="0" w:space="0" w:color="auto"/>
      </w:divBdr>
    </w:div>
    <w:div w:id="1808157026">
      <w:bodyDiv w:val="1"/>
      <w:marLeft w:val="0"/>
      <w:marRight w:val="0"/>
      <w:marTop w:val="0"/>
      <w:marBottom w:val="0"/>
      <w:divBdr>
        <w:top w:val="none" w:sz="0" w:space="0" w:color="auto"/>
        <w:left w:val="none" w:sz="0" w:space="0" w:color="auto"/>
        <w:bottom w:val="none" w:sz="0" w:space="0" w:color="auto"/>
        <w:right w:val="none" w:sz="0" w:space="0" w:color="auto"/>
      </w:divBdr>
    </w:div>
    <w:div w:id="1901668815">
      <w:bodyDiv w:val="1"/>
      <w:marLeft w:val="0"/>
      <w:marRight w:val="0"/>
      <w:marTop w:val="0"/>
      <w:marBottom w:val="0"/>
      <w:divBdr>
        <w:top w:val="none" w:sz="0" w:space="0" w:color="auto"/>
        <w:left w:val="none" w:sz="0" w:space="0" w:color="auto"/>
        <w:bottom w:val="none" w:sz="0" w:space="0" w:color="auto"/>
        <w:right w:val="none" w:sz="0" w:space="0" w:color="auto"/>
      </w:divBdr>
    </w:div>
    <w:div w:id="1908226950">
      <w:bodyDiv w:val="1"/>
      <w:marLeft w:val="0"/>
      <w:marRight w:val="0"/>
      <w:marTop w:val="0"/>
      <w:marBottom w:val="0"/>
      <w:divBdr>
        <w:top w:val="none" w:sz="0" w:space="0" w:color="auto"/>
        <w:left w:val="none" w:sz="0" w:space="0" w:color="auto"/>
        <w:bottom w:val="none" w:sz="0" w:space="0" w:color="auto"/>
        <w:right w:val="none" w:sz="0" w:space="0" w:color="auto"/>
      </w:divBdr>
    </w:div>
    <w:div w:id="2013028728">
      <w:bodyDiv w:val="1"/>
      <w:marLeft w:val="0"/>
      <w:marRight w:val="0"/>
      <w:marTop w:val="0"/>
      <w:marBottom w:val="0"/>
      <w:divBdr>
        <w:top w:val="none" w:sz="0" w:space="0" w:color="auto"/>
        <w:left w:val="none" w:sz="0" w:space="0" w:color="auto"/>
        <w:bottom w:val="none" w:sz="0" w:space="0" w:color="auto"/>
        <w:right w:val="none" w:sz="0" w:space="0" w:color="auto"/>
      </w:divBdr>
    </w:div>
    <w:div w:id="201695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2</Pages>
  <Words>788</Words>
  <Characters>4338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2020-06-24T18:42:00Z</dcterms:created>
  <dcterms:modified xsi:type="dcterms:W3CDTF">2020-07-09T17:57:00Z</dcterms:modified>
</cp:coreProperties>
</file>