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Arial" w:cs="Arial" w:eastAsia="Arial" w:hAnsi="Arial"/>
          <w:b w:val="1"/>
        </w:rPr>
      </w:pPr>
      <w:r w:rsidDel="00000000" w:rsidR="00000000" w:rsidRPr="00000000">
        <w:rPr>
          <w:rFonts w:ascii="Arial" w:cs="Arial" w:eastAsia="Arial" w:hAnsi="Arial"/>
          <w:b w:val="1"/>
          <w:rtl w:val="0"/>
        </w:rPr>
        <w:t xml:space="preserve">Introducción a la filosofía</w:t>
      </w:r>
    </w:p>
    <w:p w:rsidR="00000000" w:rsidDel="00000000" w:rsidP="00000000" w:rsidRDefault="00000000" w:rsidRPr="00000000" w14:paraId="00000002">
      <w:pPr>
        <w:spacing w:after="0" w:line="240" w:lineRule="auto"/>
        <w:jc w:val="center"/>
        <w:rPr>
          <w:rFonts w:ascii="Arial" w:cs="Arial" w:eastAsia="Arial" w:hAnsi="Arial"/>
          <w:b w:val="1"/>
        </w:rPr>
      </w:pPr>
      <w:bookmarkStart w:colFirst="0" w:colLast="0" w:name="_gjdgxs" w:id="0"/>
      <w:bookmarkEnd w:id="0"/>
      <w:r w:rsidDel="00000000" w:rsidR="00000000" w:rsidRPr="00000000">
        <w:rPr>
          <w:rFonts w:ascii="Arial" w:cs="Arial" w:eastAsia="Arial" w:hAnsi="Arial"/>
          <w:b w:val="1"/>
          <w:rtl w:val="0"/>
        </w:rPr>
        <w:t xml:space="preserve">Origen de la filosofía</w:t>
      </w:r>
    </w:p>
    <w:p w:rsidR="00000000" w:rsidDel="00000000" w:rsidP="00000000" w:rsidRDefault="00000000" w:rsidRPr="00000000" w14:paraId="00000003">
      <w:pPr>
        <w:spacing w:after="0" w:line="240"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004">
      <w:pPr>
        <w:spacing w:after="0" w:line="240" w:lineRule="auto"/>
        <w:jc w:val="both"/>
        <w:rPr>
          <w:rFonts w:ascii="Arial" w:cs="Arial" w:eastAsia="Arial" w:hAnsi="Arial"/>
          <w:b w:val="1"/>
        </w:rPr>
      </w:pPr>
      <w:r w:rsidDel="00000000" w:rsidR="00000000" w:rsidRPr="00000000">
        <w:rPr>
          <w:rFonts w:ascii="Arial" w:cs="Arial" w:eastAsia="Arial" w:hAnsi="Arial"/>
          <w:b w:val="1"/>
          <w:rtl w:val="0"/>
        </w:rPr>
        <w:t xml:space="preserve">Nombre:</w:t>
      </w:r>
    </w:p>
    <w:p w:rsidR="00000000" w:rsidDel="00000000" w:rsidP="00000000" w:rsidRDefault="00000000" w:rsidRPr="00000000" w14:paraId="00000005">
      <w:pPr>
        <w:spacing w:after="0" w:line="240" w:lineRule="auto"/>
        <w:jc w:val="both"/>
        <w:rPr>
          <w:rFonts w:ascii="Arial" w:cs="Arial" w:eastAsia="Arial" w:hAnsi="Arial"/>
          <w:b w:val="1"/>
        </w:rPr>
      </w:pPr>
      <w:r w:rsidDel="00000000" w:rsidR="00000000" w:rsidRPr="00000000">
        <w:rPr>
          <w:rFonts w:ascii="Arial" w:cs="Arial" w:eastAsia="Arial" w:hAnsi="Arial"/>
          <w:b w:val="1"/>
          <w:rtl w:val="0"/>
        </w:rPr>
        <w:t xml:space="preserve">Curso:</w:t>
      </w:r>
      <w:r w:rsidDel="00000000" w:rsidR="00000000" w:rsidRPr="00000000">
        <w:rPr>
          <w:rFonts w:ascii="Arial" w:cs="Arial" w:eastAsia="Arial" w:hAnsi="Arial"/>
          <w:rtl w:val="0"/>
        </w:rPr>
        <w:t xml:space="preserve"> III medio</w:t>
      </w:r>
      <w:r w:rsidDel="00000000" w:rsidR="00000000" w:rsidRPr="00000000">
        <w:rPr>
          <w:rtl w:val="0"/>
        </w:rPr>
      </w:r>
    </w:p>
    <w:p w:rsidR="00000000" w:rsidDel="00000000" w:rsidP="00000000" w:rsidRDefault="00000000" w:rsidRPr="00000000" w14:paraId="00000006">
      <w:pPr>
        <w:spacing w:after="0" w:line="240" w:lineRule="auto"/>
        <w:jc w:val="both"/>
        <w:rPr>
          <w:rFonts w:ascii="Arial" w:cs="Arial" w:eastAsia="Arial" w:hAnsi="Arial"/>
        </w:rPr>
      </w:pPr>
      <w:r w:rsidDel="00000000" w:rsidR="00000000" w:rsidRPr="00000000">
        <w:rPr>
          <w:rFonts w:ascii="Arial" w:cs="Arial" w:eastAsia="Arial" w:hAnsi="Arial"/>
          <w:b w:val="1"/>
          <w:rtl w:val="0"/>
        </w:rPr>
        <w:t xml:space="preserve">Fecha:</w:t>
      </w:r>
      <w:r w:rsidDel="00000000" w:rsidR="00000000" w:rsidRPr="00000000">
        <w:rPr>
          <w:rFonts w:ascii="Arial" w:cs="Arial" w:eastAsia="Arial" w:hAnsi="Arial"/>
          <w:rtl w:val="0"/>
        </w:rPr>
        <w:t xml:space="preserve"> _______________/</w:t>
      </w:r>
    </w:p>
    <w:p w:rsidR="00000000" w:rsidDel="00000000" w:rsidP="00000000" w:rsidRDefault="00000000" w:rsidRPr="00000000" w14:paraId="00000007">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08">
      <w:pPr>
        <w:spacing w:after="0" w:line="240" w:lineRule="auto"/>
        <w:jc w:val="both"/>
        <w:rPr>
          <w:rFonts w:ascii="Arial" w:cs="Arial" w:eastAsia="Arial" w:hAnsi="Arial"/>
        </w:rPr>
      </w:pPr>
      <w:r w:rsidDel="00000000" w:rsidR="00000000" w:rsidRPr="00000000">
        <w:rPr>
          <w:rFonts w:ascii="Arial" w:cs="Arial" w:eastAsia="Arial" w:hAnsi="Arial"/>
          <w:b w:val="1"/>
          <w:rtl w:val="0"/>
        </w:rPr>
        <w:t xml:space="preserve">Objetivo:</w:t>
      </w:r>
      <w:r w:rsidDel="00000000" w:rsidR="00000000" w:rsidRPr="00000000">
        <w:rPr>
          <w:rFonts w:ascii="Arial" w:cs="Arial" w:eastAsia="Arial" w:hAnsi="Arial"/>
          <w:rtl w:val="0"/>
        </w:rPr>
        <w:t xml:space="preserve"> Identificar el origen de la filosofía en occidente</w:t>
      </w:r>
    </w:p>
    <w:p w:rsidR="00000000" w:rsidDel="00000000" w:rsidP="00000000" w:rsidRDefault="00000000" w:rsidRPr="00000000" w14:paraId="00000009">
      <w:pPr>
        <w:spacing w:after="0" w:line="240" w:lineRule="auto"/>
        <w:jc w:val="both"/>
        <w:rPr>
          <w:rFonts w:ascii="Arial" w:cs="Arial" w:eastAsia="Arial" w:hAnsi="Arial"/>
        </w:rPr>
      </w:pPr>
      <w:r w:rsidDel="00000000" w:rsidR="00000000" w:rsidRPr="00000000">
        <w:rPr>
          <w:rFonts w:ascii="Arial" w:cs="Arial" w:eastAsia="Arial" w:hAnsi="Arial"/>
          <w:b w:val="1"/>
          <w:rtl w:val="0"/>
        </w:rPr>
        <w:t xml:space="preserve">Instrucciones:</w:t>
      </w:r>
      <w:r w:rsidDel="00000000" w:rsidR="00000000" w:rsidRPr="00000000">
        <w:rPr>
          <w:rFonts w:ascii="Arial" w:cs="Arial" w:eastAsia="Arial" w:hAnsi="Arial"/>
          <w:rtl w:val="0"/>
        </w:rPr>
        <w:t xml:space="preserve"> Lea el texto “La filosofía en oriente y occidente” y responda las preguntas. </w:t>
      </w:r>
    </w:p>
    <w:p w:rsidR="00000000" w:rsidDel="00000000" w:rsidP="00000000" w:rsidRDefault="00000000" w:rsidRPr="00000000" w14:paraId="0000000A">
      <w:pPr>
        <w:spacing w:after="0" w:line="240"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00B">
      <w:pPr>
        <w:tabs>
          <w:tab w:val="left" w:pos="3570"/>
        </w:tabs>
        <w:jc w:val="both"/>
        <w:rPr>
          <w:rFonts w:ascii="Arial" w:cs="Arial" w:eastAsia="Arial" w:hAnsi="Arial"/>
        </w:rPr>
      </w:pPr>
      <w:r w:rsidDel="00000000" w:rsidR="00000000" w:rsidRPr="00000000">
        <w:rPr>
          <w:rFonts w:ascii="Arial" w:cs="Arial" w:eastAsia="Arial" w:hAnsi="Arial"/>
          <w:rtl w:val="0"/>
        </w:rPr>
        <w:t xml:space="preserve">1.- La filosofía en oriente y occidente</w:t>
      </w:r>
    </w:p>
    <w:p w:rsidR="00000000" w:rsidDel="00000000" w:rsidP="00000000" w:rsidRDefault="00000000" w:rsidRPr="00000000" w14:paraId="0000000C">
      <w:pPr>
        <w:tabs>
          <w:tab w:val="left" w:pos="3570"/>
        </w:tabs>
        <w:jc w:val="both"/>
        <w:rPr>
          <w:rFonts w:ascii="Arial" w:cs="Arial" w:eastAsia="Arial" w:hAnsi="Arial"/>
        </w:rPr>
      </w:pPr>
      <w:r w:rsidDel="00000000" w:rsidR="00000000" w:rsidRPr="00000000">
        <w:rPr>
          <w:rFonts w:ascii="Arial" w:cs="Arial" w:eastAsia="Arial" w:hAnsi="Arial"/>
          <w:rtl w:val="0"/>
        </w:rPr>
        <w:t xml:space="preserve">El pensamiento filosófico surgió simultáneamente, en el siglo VI a. C., en tres zonas distintas y distantes de nuestro planeta: en la India, en China y en Grecia. En los dos siglos siguientes se produjo un aumento espectacular de la especulación y la reflexión, que abrió los cauces por los que las tres grandes tradiciones filosóficas (la India, la China y la occidental) habrían de discurrir durante los dos mil años siguientes. […]</w:t>
      </w:r>
    </w:p>
    <w:p w:rsidR="00000000" w:rsidDel="00000000" w:rsidP="00000000" w:rsidRDefault="00000000" w:rsidRPr="00000000" w14:paraId="0000000D">
      <w:pPr>
        <w:tabs>
          <w:tab w:val="left" w:pos="3570"/>
        </w:tabs>
        <w:jc w:val="both"/>
        <w:rPr>
          <w:rFonts w:ascii="Arial" w:cs="Arial" w:eastAsia="Arial" w:hAnsi="Arial"/>
        </w:rPr>
      </w:pPr>
      <w:r w:rsidDel="00000000" w:rsidR="00000000" w:rsidRPr="00000000">
        <w:rPr>
          <w:rFonts w:ascii="Arial" w:cs="Arial" w:eastAsia="Arial" w:hAnsi="Arial"/>
          <w:rtl w:val="0"/>
        </w:rPr>
        <w:t xml:space="preserve">Ha sido la tradición filosófica occidental (y no otra) la que ha dado lugar a la ciencia universal actual, en la que la India participa activamente. Eso le concede una preeminencia indiscutible en el panorama del pensamiento mundial. Pero, si dejamos de lado los gérmenes científicos que contiene, en todo lo demás no es superior a las tradiciones india y china. En algunos aspectos incluso es inferior. El respeto reverencial por todas las criaturas vivientes de budistas y jainistas, y la impregnación de la vida entera por la meditación, pueden servir como ejemplos. Precisamente la actual preocupación por la paz y por la protección de la naturaleza, asociada a nuestra nueva sensibilidad ecologistas, nos lleva a constatar las insuficiencias de nuestra propias tradición y abrirnos con generosa curiosidad a otros horizontes culturales.</w:t>
      </w:r>
    </w:p>
    <w:p w:rsidR="00000000" w:rsidDel="00000000" w:rsidP="00000000" w:rsidRDefault="00000000" w:rsidRPr="00000000" w14:paraId="0000000E">
      <w:pPr>
        <w:tabs>
          <w:tab w:val="left" w:pos="3570"/>
        </w:tabs>
        <w:jc w:val="right"/>
        <w:rPr>
          <w:rFonts w:ascii="Arial" w:cs="Arial" w:eastAsia="Arial" w:hAnsi="Arial"/>
        </w:rPr>
      </w:pPr>
      <w:r w:rsidDel="00000000" w:rsidR="00000000" w:rsidRPr="00000000">
        <w:rPr>
          <w:rFonts w:ascii="Arial" w:cs="Arial" w:eastAsia="Arial" w:hAnsi="Arial"/>
          <w:rtl w:val="0"/>
        </w:rPr>
        <w:t xml:space="preserve">Jesús MOSTERÍN: India. Historia del pensamiento.</w:t>
      </w:r>
    </w:p>
    <w:p w:rsidR="00000000" w:rsidDel="00000000" w:rsidP="00000000" w:rsidRDefault="00000000" w:rsidRPr="00000000" w14:paraId="0000000F">
      <w:pPr>
        <w:tabs>
          <w:tab w:val="left" w:pos="3570"/>
        </w:tabs>
        <w:jc w:val="both"/>
        <w:rPr>
          <w:rFonts w:ascii="Arial" w:cs="Arial" w:eastAsia="Arial" w:hAnsi="Arial"/>
        </w:rPr>
      </w:pPr>
      <w:r w:rsidDel="00000000" w:rsidR="00000000" w:rsidRPr="00000000">
        <w:rPr>
          <w:rFonts w:ascii="Arial" w:cs="Arial" w:eastAsia="Arial" w:hAnsi="Arial"/>
          <w:rtl w:val="0"/>
        </w:rPr>
        <w:t xml:space="preserve">Preguntas:</w:t>
      </w:r>
    </w:p>
    <w:p w:rsidR="00000000" w:rsidDel="00000000" w:rsidP="00000000" w:rsidRDefault="00000000" w:rsidRPr="00000000" w14:paraId="00000010">
      <w:pPr>
        <w:tabs>
          <w:tab w:val="left" w:pos="3570"/>
        </w:tabs>
        <w:jc w:val="both"/>
        <w:rPr>
          <w:rFonts w:ascii="Arial" w:cs="Arial" w:eastAsia="Arial" w:hAnsi="Arial"/>
        </w:rPr>
      </w:pPr>
      <w:r w:rsidDel="00000000" w:rsidR="00000000" w:rsidRPr="00000000">
        <w:rPr>
          <w:rFonts w:ascii="Arial" w:cs="Arial" w:eastAsia="Arial" w:hAnsi="Arial"/>
          <w:rtl w:val="0"/>
        </w:rPr>
        <w:t xml:space="preserve">a).- ¿Cuál es la principal característica que diferencia a la tradición filosófica de Occidente de las corrientes de pensamiento orientales?</w:t>
      </w:r>
    </w:p>
    <w:p w:rsidR="00000000" w:rsidDel="00000000" w:rsidP="00000000" w:rsidRDefault="00000000" w:rsidRPr="00000000" w14:paraId="00000011">
      <w:pPr>
        <w:tabs>
          <w:tab w:val="left" w:pos="3570"/>
        </w:tabs>
        <w:jc w:val="both"/>
        <w:rPr>
          <w:rFonts w:ascii="Arial" w:cs="Arial" w:eastAsia="Arial" w:hAnsi="Arial"/>
        </w:rPr>
      </w:pPr>
      <w:r w:rsidDel="00000000" w:rsidR="00000000" w:rsidRPr="00000000">
        <w:rPr>
          <w:rFonts w:ascii="Arial" w:cs="Arial" w:eastAsia="Arial" w:hAnsi="Arial"/>
          <w:rtl w:val="0"/>
        </w:rPr>
        <w:t xml:space="preserve">b).- ¿Qué elementos de la filosofía oriental pueden resultar hoy en día significativos y enriquecedores para las personas occidentales? </w:t>
      </w:r>
    </w:p>
    <w:p w:rsidR="00000000" w:rsidDel="00000000" w:rsidP="00000000" w:rsidRDefault="00000000" w:rsidRPr="00000000" w14:paraId="00000012">
      <w:pPr>
        <w:tabs>
          <w:tab w:val="left" w:pos="3570"/>
        </w:tabs>
        <w:jc w:val="both"/>
        <w:rPr>
          <w:rFonts w:ascii="Arial" w:cs="Arial" w:eastAsia="Arial" w:hAnsi="Arial"/>
        </w:rPr>
      </w:pPr>
      <w:r w:rsidDel="00000000" w:rsidR="00000000" w:rsidRPr="00000000">
        <w:rPr>
          <w:rFonts w:ascii="Arial" w:cs="Arial" w:eastAsia="Arial" w:hAnsi="Arial"/>
          <w:rtl w:val="0"/>
        </w:rPr>
        <w:t xml:space="preserve">Amplía tu conocimiento</w:t>
      </w:r>
    </w:p>
    <w:p w:rsidR="00000000" w:rsidDel="00000000" w:rsidP="00000000" w:rsidRDefault="00000000" w:rsidRPr="00000000" w14:paraId="00000013">
      <w:pPr>
        <w:tabs>
          <w:tab w:val="left" w:pos="3570"/>
        </w:tabs>
        <w:jc w:val="both"/>
        <w:rPr>
          <w:rFonts w:ascii="Arial" w:cs="Arial" w:eastAsia="Arial" w:hAnsi="Arial"/>
        </w:rPr>
      </w:pPr>
      <w:r w:rsidDel="00000000" w:rsidR="00000000" w:rsidRPr="00000000">
        <w:rPr>
          <w:rFonts w:ascii="Arial" w:cs="Arial" w:eastAsia="Arial" w:hAnsi="Arial"/>
          <w:rtl w:val="0"/>
        </w:rPr>
        <w:t xml:space="preserve">En este espacio debes profundizar sobre el pensamiento occidental y debes utilizar como herramienta de investigación INTERNET.</w:t>
      </w:r>
    </w:p>
    <w:p w:rsidR="00000000" w:rsidDel="00000000" w:rsidP="00000000" w:rsidRDefault="00000000" w:rsidRPr="00000000" w14:paraId="00000014">
      <w:pPr>
        <w:tabs>
          <w:tab w:val="left" w:pos="3570"/>
        </w:tabs>
        <w:jc w:val="both"/>
        <w:rPr>
          <w:rFonts w:ascii="Arial" w:cs="Arial" w:eastAsia="Arial" w:hAnsi="Arial"/>
        </w:rPr>
      </w:pPr>
      <w:r w:rsidDel="00000000" w:rsidR="00000000" w:rsidRPr="00000000">
        <w:rPr>
          <w:rFonts w:ascii="Arial" w:cs="Arial" w:eastAsia="Arial" w:hAnsi="Arial"/>
          <w:rtl w:val="0"/>
        </w:rPr>
        <w:t xml:space="preserve">a).- ¿Quiénes eran y dónde vivieron los primeros los presocráticos?</w:t>
      </w:r>
    </w:p>
    <w:p w:rsidR="00000000" w:rsidDel="00000000" w:rsidP="00000000" w:rsidRDefault="00000000" w:rsidRPr="00000000" w14:paraId="00000015">
      <w:pPr>
        <w:tabs>
          <w:tab w:val="left" w:pos="3570"/>
        </w:tabs>
        <w:jc w:val="both"/>
        <w:rPr>
          <w:rFonts w:ascii="Arial" w:cs="Arial" w:eastAsia="Arial" w:hAnsi="Arial"/>
        </w:rPr>
      </w:pPr>
      <w:r w:rsidDel="00000000" w:rsidR="00000000" w:rsidRPr="00000000">
        <w:rPr>
          <w:rFonts w:ascii="Arial" w:cs="Arial" w:eastAsia="Arial" w:hAnsi="Arial"/>
          <w:rtl w:val="0"/>
        </w:rPr>
        <w:t xml:space="preserve">b).- ¿Cuáles son las figuras más importantes (selecciona dos) entre estos filósofos?</w:t>
      </w:r>
    </w:p>
    <w:p w:rsidR="00000000" w:rsidDel="00000000" w:rsidP="00000000" w:rsidRDefault="00000000" w:rsidRPr="00000000" w14:paraId="00000016">
      <w:pPr>
        <w:tabs>
          <w:tab w:val="left" w:pos="3570"/>
        </w:tabs>
        <w:spacing w:after="0" w:line="240" w:lineRule="auto"/>
        <w:jc w:val="both"/>
        <w:rPr>
          <w:rFonts w:ascii="Arial" w:cs="Arial" w:eastAsia="Arial" w:hAnsi="Arial"/>
        </w:rPr>
      </w:pPr>
      <w:r w:rsidDel="00000000" w:rsidR="00000000" w:rsidRPr="00000000">
        <w:rPr>
          <w:rFonts w:ascii="Arial" w:cs="Arial" w:eastAsia="Arial" w:hAnsi="Arial"/>
          <w:rtl w:val="0"/>
        </w:rPr>
        <w:t xml:space="preserve">Enlaces: Filosofía presocrática: </w:t>
      </w:r>
      <w:hyperlink r:id="rId6">
        <w:r w:rsidDel="00000000" w:rsidR="00000000" w:rsidRPr="00000000">
          <w:rPr>
            <w:rFonts w:ascii="Arial" w:cs="Arial" w:eastAsia="Arial" w:hAnsi="Arial"/>
            <w:color w:val="0000ff"/>
            <w:u w:val="single"/>
            <w:rtl w:val="0"/>
          </w:rPr>
          <w:t xml:space="preserve">www.tiching.com/685128</w:t>
        </w:r>
      </w:hyperlink>
      <w:r w:rsidDel="00000000" w:rsidR="00000000" w:rsidRPr="00000000">
        <w:rPr>
          <w:rtl w:val="0"/>
        </w:rPr>
      </w:r>
    </w:p>
    <w:p w:rsidR="00000000" w:rsidDel="00000000" w:rsidP="00000000" w:rsidRDefault="00000000" w:rsidRPr="00000000" w14:paraId="00000017">
      <w:pPr>
        <w:tabs>
          <w:tab w:val="left" w:pos="3570"/>
        </w:tabs>
        <w:spacing w:after="0" w:line="240" w:lineRule="auto"/>
        <w:jc w:val="both"/>
        <w:rPr>
          <w:rFonts w:ascii="Arial" w:cs="Arial" w:eastAsia="Arial" w:hAnsi="Arial"/>
        </w:rPr>
      </w:pPr>
      <w:r w:rsidDel="00000000" w:rsidR="00000000" w:rsidRPr="00000000">
        <w:rPr>
          <w:rFonts w:ascii="Arial" w:cs="Arial" w:eastAsia="Arial" w:hAnsi="Arial"/>
          <w:rtl w:val="0"/>
        </w:rPr>
        <w:t xml:space="preserve">             Presocráticos: </w:t>
      </w:r>
      <w:hyperlink r:id="rId7">
        <w:r w:rsidDel="00000000" w:rsidR="00000000" w:rsidRPr="00000000">
          <w:rPr>
            <w:rFonts w:ascii="Arial" w:cs="Arial" w:eastAsia="Arial" w:hAnsi="Arial"/>
            <w:color w:val="0000ff"/>
            <w:u w:val="single"/>
            <w:rtl w:val="0"/>
          </w:rPr>
          <w:t xml:space="preserve">www.tiching.com/685129</w:t>
        </w:r>
      </w:hyperlink>
      <w:r w:rsidDel="00000000" w:rsidR="00000000" w:rsidRPr="00000000">
        <w:rPr>
          <w:rtl w:val="0"/>
        </w:rPr>
      </w:r>
    </w:p>
    <w:p w:rsidR="00000000" w:rsidDel="00000000" w:rsidP="00000000" w:rsidRDefault="00000000" w:rsidRPr="00000000" w14:paraId="00000018">
      <w:pPr>
        <w:tabs>
          <w:tab w:val="left" w:pos="3570"/>
        </w:tabs>
        <w:spacing w:after="0" w:line="240" w:lineRule="auto"/>
        <w:jc w:val="both"/>
        <w:rPr>
          <w:rFonts w:ascii="Arial" w:cs="Arial" w:eastAsia="Arial" w:hAnsi="Arial"/>
          <w:color w:val="0000ff"/>
          <w:u w:val="single"/>
        </w:rPr>
      </w:pPr>
      <w:r w:rsidDel="00000000" w:rsidR="00000000" w:rsidRPr="00000000">
        <w:rPr>
          <w:rFonts w:ascii="Arial" w:cs="Arial" w:eastAsia="Arial" w:hAnsi="Arial"/>
          <w:rtl w:val="0"/>
        </w:rPr>
        <w:t xml:space="preserve">             Mapa de la filosofía griega antigua: </w:t>
      </w:r>
      <w:hyperlink r:id="rId8">
        <w:r w:rsidDel="00000000" w:rsidR="00000000" w:rsidRPr="00000000">
          <w:rPr>
            <w:rFonts w:ascii="Arial" w:cs="Arial" w:eastAsia="Arial" w:hAnsi="Arial"/>
            <w:color w:val="0000ff"/>
            <w:u w:val="single"/>
            <w:rtl w:val="0"/>
          </w:rPr>
          <w:t xml:space="preserve">www.tiching.com/685130</w:t>
        </w:r>
      </w:hyperlink>
      <w:r w:rsidDel="00000000" w:rsidR="00000000" w:rsidRPr="00000000">
        <w:rPr>
          <w:rtl w:val="0"/>
        </w:rPr>
      </w:r>
    </w:p>
    <w:p w:rsidR="00000000" w:rsidDel="00000000" w:rsidP="00000000" w:rsidRDefault="00000000" w:rsidRPr="00000000" w14:paraId="00000019">
      <w:pPr>
        <w:tabs>
          <w:tab w:val="left" w:pos="3570"/>
        </w:tabs>
        <w:spacing w:after="0" w:line="240" w:lineRule="auto"/>
        <w:jc w:val="both"/>
        <w:rPr>
          <w:rFonts w:ascii="Arial" w:cs="Arial" w:eastAsia="Arial" w:hAnsi="Arial"/>
          <w:color w:val="0000ff"/>
          <w:u w:val="single"/>
        </w:rPr>
      </w:pPr>
      <w:r w:rsidDel="00000000" w:rsidR="00000000" w:rsidRPr="00000000">
        <w:rPr>
          <w:rtl w:val="0"/>
        </w:rPr>
      </w:r>
    </w:p>
    <w:p w:rsidR="00000000" w:rsidDel="00000000" w:rsidP="00000000" w:rsidRDefault="00000000" w:rsidRPr="00000000" w14:paraId="0000001A">
      <w:pPr>
        <w:tabs>
          <w:tab w:val="left" w:pos="3570"/>
        </w:tabs>
        <w:spacing w:after="0" w:line="240" w:lineRule="auto"/>
        <w:jc w:val="center"/>
        <w:rPr>
          <w:rFonts w:ascii="Arial" w:cs="Arial" w:eastAsia="Arial" w:hAnsi="Arial"/>
          <w:b w:val="1"/>
        </w:rPr>
      </w:pPr>
      <w:r w:rsidDel="00000000" w:rsidR="00000000" w:rsidRPr="00000000">
        <w:rPr>
          <w:rFonts w:ascii="Arial" w:cs="Arial" w:eastAsia="Arial" w:hAnsi="Arial"/>
          <w:b w:val="1"/>
          <w:color w:val="000000"/>
          <w:u w:val="none"/>
          <w:rtl w:val="0"/>
        </w:rPr>
        <w:t xml:space="preserve">Desarrollo</w:t>
      </w:r>
      <w:r w:rsidDel="00000000" w:rsidR="00000000" w:rsidRPr="00000000">
        <w:rPr>
          <w:rtl w:val="0"/>
        </w:rPr>
      </w:r>
    </w:p>
    <w:p w:rsidR="00000000" w:rsidDel="00000000" w:rsidP="00000000" w:rsidRDefault="00000000" w:rsidRPr="00000000" w14:paraId="0000001B">
      <w:pPr>
        <w:tabs>
          <w:tab w:val="left" w:pos="3570"/>
        </w:tabs>
        <w:jc w:val="both"/>
        <w:rPr>
          <w:rFonts w:ascii="Arial" w:cs="Arial" w:eastAsia="Arial" w:hAnsi="Arial"/>
        </w:rPr>
      </w:pPr>
      <w:r w:rsidDel="00000000" w:rsidR="00000000" w:rsidRPr="00000000">
        <w:rPr>
          <w:rtl w:val="0"/>
        </w:rPr>
      </w:r>
    </w:p>
    <w:p w:rsidR="00000000" w:rsidDel="00000000" w:rsidP="00000000" w:rsidRDefault="00000000" w:rsidRPr="00000000" w14:paraId="0000001C">
      <w:pPr>
        <w:tabs>
          <w:tab w:val="left" w:pos="3570"/>
        </w:tabs>
        <w:rPr>
          <w:rFonts w:ascii="Arial" w:cs="Arial" w:eastAsia="Arial" w:hAnsi="Arial"/>
        </w:rPr>
      </w:pPr>
      <w:r w:rsidDel="00000000" w:rsidR="00000000" w:rsidRPr="00000000">
        <w:rPr>
          <w:rtl w:val="0"/>
        </w:rPr>
      </w:r>
    </w:p>
    <w:sectPr>
      <w:headerReference r:id="rId9" w:type="default"/>
      <w:pgSz w:h="16838" w:w="11906"/>
      <w:pgMar w:bottom="709"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tabs>
        <w:tab w:val="center" w:pos="4419"/>
        <w:tab w:val="right" w:pos="8838"/>
      </w:tabs>
      <w:spacing w:after="0" w:line="240" w:lineRule="auto"/>
      <w:rPr>
        <w:sz w:val="16"/>
        <w:szCs w:val="16"/>
      </w:rPr>
    </w:pPr>
    <w:r w:rsidDel="00000000" w:rsidR="00000000" w:rsidRPr="00000000">
      <w:rPr>
        <w:sz w:val="16"/>
        <w:szCs w:val="16"/>
        <w:rtl w:val="0"/>
      </w:rPr>
      <w:t xml:space="preserve">                </w:t>
    </w:r>
    <w:r w:rsidDel="00000000" w:rsidR="00000000" w:rsidRPr="00000000">
      <w:drawing>
        <wp:anchor allowOverlap="1" behindDoc="0" distB="0" distT="0" distL="114300" distR="114300" hidden="0" layoutInCell="1" locked="0" relativeHeight="0" simplePos="0">
          <wp:simplePos x="0" y="0"/>
          <wp:positionH relativeFrom="column">
            <wp:posOffset>-53472</wp:posOffset>
          </wp:positionH>
          <wp:positionV relativeFrom="paragraph">
            <wp:posOffset>-77676</wp:posOffset>
          </wp:positionV>
          <wp:extent cx="1181100" cy="438150"/>
          <wp:effectExtent b="0" l="0" r="0" t="0"/>
          <wp:wrapTopAndBottom distB="0" distT="0"/>
          <wp:docPr descr="Resultado de imagen para elvira sanchez mostazal" id="1" name="image1.png"/>
          <a:graphic>
            <a:graphicData uri="http://schemas.openxmlformats.org/drawingml/2006/picture">
              <pic:pic>
                <pic:nvPicPr>
                  <pic:cNvPr descr="Resultado de imagen para elvira sanchez mostazal" id="0" name="image1.png"/>
                  <pic:cNvPicPr preferRelativeResize="0"/>
                </pic:nvPicPr>
                <pic:blipFill>
                  <a:blip r:embed="rId1"/>
                  <a:srcRect b="0" l="0" r="0" t="0"/>
                  <a:stretch>
                    <a:fillRect/>
                  </a:stretch>
                </pic:blipFill>
                <pic:spPr>
                  <a:xfrm>
                    <a:off x="0" y="0"/>
                    <a:ext cx="1181100" cy="438150"/>
                  </a:xfrm>
                  <a:prstGeom prst="rect"/>
                  <a:ln/>
                </pic:spPr>
              </pic:pic>
            </a:graphicData>
          </a:graphic>
        </wp:anchor>
      </w:drawing>
    </w:r>
  </w:p>
  <w:p w:rsidR="00000000" w:rsidDel="00000000" w:rsidP="00000000" w:rsidRDefault="00000000" w:rsidRPr="00000000" w14:paraId="0000001E">
    <w:pPr>
      <w:tabs>
        <w:tab w:val="center" w:pos="4419"/>
        <w:tab w:val="right" w:pos="8838"/>
      </w:tabs>
      <w:spacing w:after="0" w:line="240" w:lineRule="auto"/>
      <w:rPr>
        <w:sz w:val="16"/>
        <w:szCs w:val="16"/>
      </w:rPr>
    </w:pPr>
    <w:r w:rsidDel="00000000" w:rsidR="00000000" w:rsidRPr="00000000">
      <w:rPr>
        <w:rtl w:val="0"/>
      </w:rPr>
    </w:r>
  </w:p>
  <w:p w:rsidR="00000000" w:rsidDel="00000000" w:rsidP="00000000" w:rsidRDefault="00000000" w:rsidRPr="00000000" w14:paraId="0000001F">
    <w:pPr>
      <w:tabs>
        <w:tab w:val="center" w:pos="4419"/>
      </w:tabs>
      <w:spacing w:after="0" w:line="240" w:lineRule="auto"/>
      <w:rPr>
        <w:sz w:val="16"/>
        <w:szCs w:val="16"/>
      </w:rPr>
    </w:pPr>
    <w:r w:rsidDel="00000000" w:rsidR="00000000" w:rsidRPr="00000000">
      <w:rPr>
        <w:rtl w:val="0"/>
      </w:rPr>
    </w:r>
  </w:p>
  <w:p w:rsidR="00000000" w:rsidDel="00000000" w:rsidP="00000000" w:rsidRDefault="00000000" w:rsidRPr="00000000" w14:paraId="00000020">
    <w:pPr>
      <w:tabs>
        <w:tab w:val="center" w:pos="4419"/>
      </w:tabs>
      <w:spacing w:after="0" w:line="240" w:lineRule="auto"/>
      <w:rPr>
        <w:sz w:val="16"/>
        <w:szCs w:val="16"/>
      </w:rPr>
    </w:pPr>
    <w:r w:rsidDel="00000000" w:rsidR="00000000" w:rsidRPr="00000000">
      <w:rPr>
        <w:sz w:val="16"/>
        <w:szCs w:val="16"/>
        <w:rtl w:val="0"/>
      </w:rPr>
      <w:t xml:space="preserve">      Asignatura: Filosofía </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Profesor: Víctor Merino</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E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about:blank" TargetMode="External"/><Relationship Id="rId7" Type="http://schemas.openxmlformats.org/officeDocument/2006/relationships/hyperlink" Target="about:blank" TargetMode="External"/><Relationship Id="rId8" Type="http://schemas.openxmlformats.org/officeDocument/2006/relationships/hyperlink" Target="about:blan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